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21147011" w:displacedByCustomXml="next"/>
    <w:bookmarkStart w:id="1" w:name="_Toc318189312" w:displacedByCustomXml="next"/>
    <w:bookmarkStart w:id="2" w:name="_Toc318188327" w:displacedByCustomXml="next"/>
    <w:bookmarkStart w:id="3" w:name="_Toc318188227" w:displacedByCustomXml="next"/>
    <w:bookmarkStart w:id="4" w:name="_Toc321147149" w:displacedByCustomXml="next"/>
    <w:sdt>
      <w:sdtPr>
        <w:rPr>
          <w:color w:val="595959" w:themeColor="text1" w:themeTint="A6"/>
          <w:sz w:val="24"/>
        </w:rPr>
        <w:id w:val="998773822"/>
        <w:docPartObj>
          <w:docPartGallery w:val="Cover Pages"/>
          <w:docPartUnique/>
        </w:docPartObj>
      </w:sdtPr>
      <w:sdtEndPr>
        <w:rPr>
          <w:sz w:val="20"/>
        </w:rPr>
      </w:sdtEndPr>
      <w:sdtContent>
        <w:p w:rsidR="00792552" w:rsidRDefault="00C4586A">
          <w:pPr>
            <w:pStyle w:val="Bezrazmaka"/>
            <w:rPr>
              <w:sz w:val="24"/>
            </w:rPr>
          </w:pPr>
          <w:r>
            <w:rPr>
              <w:noProof/>
            </w:rPr>
            <w:pict>
              <v:shape id="Tekstni okvir 21" o:spid="_x0000_s1026" style="position:absolute;margin-left:0;margin-top:0;width:399.25pt;height:104.1pt;z-index:251661312;visibility:visible;mso-wrap-style:square;mso-width-percent:950;mso-height-percent:0;mso-top-percent:750;mso-wrap-distance-left:9pt;mso-wrap-distance-top:0;mso-wrap-distance-right:9pt;mso-wrap-distance-bottom:0;mso-position-horizontal:center;mso-position-horizontal-relative:margin;mso-position-vertical-relative:margin;mso-width-percent:950;mso-height-percent:0;mso-top-percent:750;mso-width-relative:margin;mso-height-relative:margin;v-text-anchor:top" coordsize="5070475,13220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6q/fwIAAEYFAAAOAAAAZHJzL2Uyb0RvYy54bWysVFtr2zAUfh/sPwi9r3a8dh0hTslSOgah&#10;LU1HnxVZSkRkHU1SYme/fkfypV1XGIy9yEc+9+98R7OrttbkKJxXYEo6OcspEYZDpcy2pN8fbz58&#10;psQHZiqmwYiSnoSnV/P372aNnYoCdqAr4QgGMX7a2JLuQrDTLPN8J2rmz8AKg0oJrmYBr26bVY41&#10;GL3WWZHnn7IGXGUdcOE9/r3ulHSe4kspeLiT0otAdEmxtpBOl85NPLP5jE23jtmd4n0Z7B+qqJky&#10;mHQMdc0CIwen/ghVK+7AgwxnHOoMpFRcpB6wm0n+qpv1jlmRekFwvB1h8v8vLL893juiqpKeTygx&#10;rMYZPYq9D0YR2B+VI8UkgtRYP0XbtUXr0H6BFoedGvZ2BXzv0SR7YdM5eLSOoLTS1fGL7RJ0xDmc&#10;RuxFGwjHnxf5ZX5+eUEJR93kY1HgPSbOnt2t8+GrgJpEoaQODqYqrhXbPuCYUzHsuPKhcxqMY15t&#10;hvK6imKhPpy06JQPQiICWEPRdRS5J5bakSND1jDOhQkJBKxFG7SOblJpPTr2UPzuqEen3ja6icTJ&#10;0TH/e8bRI2UFE0bnWhlwbwWo9kO5srPvh9P3HNsP7aZFUKK4geqEU3XQLYe3/EYhwCvmwz1zuA04&#10;L9zwcIeH1NCUFHqJkh24n2/9j/ZIUtRS0uB2ldT/ODAnKNHfDNI3ruIguEHYDII51EtA6JGRWE0S&#10;0cEFPYjSQf2Ei7+IWVDFDMdcJQ2DuAzdjuPDwcVikYxw4SwLK7O2fCBvJMlj+8Sc7TkVkI63MOwd&#10;m74iVGcbB+Ht4hDgRiW2PaPYA43LmpjbPyzxNXh5T1bPz9/8FwAAAP//AwBQSwMEFAAGAAgAAAAh&#10;ANPAZRzcAAAABQEAAA8AAABkcnMvZG93bnJldi54bWxMj81OwzAQhO9IvIO1SNyo3YifEOJUFRI3&#10;ECIg0eM2XpK09jqK3Sa8PYZLuaw0mtHMt+VqdlYcaQy9Zw3LhQJB3HjTc6vh4/3pKgcRIrJB65k0&#10;fFOAVXV+VmJh/MRvdKxjK1IJhwI1dDEOhZSh6chhWPiBOHlffnQYkxxbaUacUrmzMlPqVjrsOS10&#10;ONBjR82+PjgN++l6bXYvm+zzdfdcm0ZZrzZLrS8v5vUDiEhzPIXhFz+hQ5WYtv7AJgirIT0S/27y&#10;7u7zGxBbDZnKM5BVKf/TVz8AAAD//wMAUEsBAi0AFAAGAAgAAAAhALaDOJL+AAAA4QEAABMAAAAA&#10;AAAAAAAAAAAAAAAAAFtDb250ZW50X1R5cGVzXS54bWxQSwECLQAUAAYACAAAACEAOP0h/9YAAACU&#10;AQAACwAAAAAAAAAAAAAAAAAvAQAAX3JlbHMvLnJlbHNQSwECLQAUAAYACAAAACEAuZuqv38CAABG&#10;BQAADgAAAAAAAAAAAAAAAAAuAgAAZHJzL2Uyb0RvYy54bWxQSwECLQAUAAYACAAAACEA08BlHNwA&#10;AAAFAQAADwAAAAAAAAAAAAAAAADZBAAAZHJzL2Rvd25yZXYueG1sUEsFBgAAAAAEAAQA8wAAAOIF&#10;AAAAAA==&#10;" o:allowoverlap="f" adj="-11796480,,5400" path="m220349,l5070475,r,l5070475,1101721v,121695,-98654,220349,-220349,220349l,1322070r,l,220349c,98654,98654,,220349,xe" fillcolor="white [3201]" strokecolor="#4f81bd [3204]" strokeweight="2pt">
                <v:stroke joinstyle="miter"/>
                <v:formulas/>
                <v:path arrowok="t" o:connecttype="custom" o:connectlocs="220349,0;5070475,0;5070475,0;5070475,1101721;4850126,1322070;0,1322070;0,1322070;0,220349;220349,0" o:connectangles="0,0,0,0,0,0,0,0,0" textboxrect="0,0,5070475,1322070"/>
                <v:textbox style="mso-fit-shape-to-text:t" inset="0,0,0,0">
                  <w:txbxContent>
                    <w:p w:rsidR="00EB4B93" w:rsidRPr="004005A3" w:rsidRDefault="00C4586A" w:rsidP="0038556F">
                      <w:pPr>
                        <w:pStyle w:val="Naslov21"/>
                        <w:rPr>
                          <w:sz w:val="48"/>
                          <w:szCs w:val="48"/>
                        </w:rPr>
                      </w:pPr>
                      <w:sdt>
                        <w:sdtPr>
                          <w:alias w:val="Naslov"/>
                          <w:tag w:val=""/>
                          <w:id w:val="429093347"/>
                          <w:showingPlcHdr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>
                          <w:rPr>
                            <w:sz w:val="48"/>
                            <w:szCs w:val="48"/>
                          </w:rPr>
                        </w:sdtEndPr>
                        <w:sdtContent>
                          <w:r w:rsidR="00FA3D9F">
                            <w:t xml:space="preserve">     </w:t>
                          </w:r>
                        </w:sdtContent>
                      </w:sdt>
                      <w:r w:rsidR="0038556F" w:rsidRPr="0069578B">
                        <w:rPr>
                          <w:sz w:val="40"/>
                          <w:szCs w:val="40"/>
                        </w:rPr>
                        <w:t>VODIČ KRO</w:t>
                      </w:r>
                      <w:r w:rsidR="00076B0F">
                        <w:rPr>
                          <w:sz w:val="40"/>
                          <w:szCs w:val="40"/>
                        </w:rPr>
                        <w:t>Z PRORAČUN OPĆINE LEGRAD za 2026</w:t>
                      </w:r>
                      <w:r w:rsidR="0038556F" w:rsidRPr="0069578B">
                        <w:rPr>
                          <w:sz w:val="40"/>
                          <w:szCs w:val="40"/>
                        </w:rPr>
                        <w:t>. GODINU</w:t>
                      </w:r>
                      <w:r w:rsidR="00076B0F">
                        <w:rPr>
                          <w:sz w:val="40"/>
                          <w:szCs w:val="40"/>
                        </w:rPr>
                        <w:t xml:space="preserve"> i PROJEKCIJE ZA 2027. i 2028. GODINU</w:t>
                      </w:r>
                    </w:p>
                  </w:txbxContent>
                </v:textbox>
                <w10:wrap type="square" anchorx="margin" anchory="margin"/>
              </v:shape>
            </w:pict>
          </w:r>
        </w:p>
        <w:p w:rsidR="003A34B2" w:rsidRDefault="003A34B2" w:rsidP="003A34B2">
          <w:pPr>
            <w:jc w:val="center"/>
            <w:rPr>
              <w:color w:val="0000FF"/>
            </w:rPr>
          </w:pPr>
        </w:p>
        <w:p w:rsidR="001505F4" w:rsidRDefault="001505F4" w:rsidP="003A34B2">
          <w:pPr>
            <w:jc w:val="center"/>
            <w:rPr>
              <w:color w:val="0000FF"/>
            </w:rPr>
          </w:pPr>
        </w:p>
        <w:p w:rsidR="001505F4" w:rsidRDefault="001505F4" w:rsidP="0038556F">
          <w:pPr>
            <w:rPr>
              <w:color w:val="0000FF"/>
            </w:rPr>
          </w:pPr>
        </w:p>
        <w:p w:rsidR="00792552" w:rsidRDefault="001505F4" w:rsidP="003A34B2">
          <w:pPr>
            <w:jc w:val="center"/>
            <w:rPr>
              <w:b/>
              <w:color w:val="0000FF"/>
              <w:sz w:val="48"/>
              <w:szCs w:val="48"/>
            </w:rPr>
          </w:pPr>
          <w:r>
            <w:rPr>
              <w:b/>
              <w:color w:val="0000FF"/>
              <w:sz w:val="48"/>
              <w:szCs w:val="48"/>
            </w:rPr>
            <w:t>O</w:t>
          </w:r>
          <w:r w:rsidR="001C7D73">
            <w:rPr>
              <w:b/>
              <w:color w:val="0000FF"/>
              <w:sz w:val="48"/>
              <w:szCs w:val="48"/>
            </w:rPr>
            <w:t xml:space="preserve">PĆINA </w:t>
          </w:r>
          <w:r>
            <w:rPr>
              <w:b/>
              <w:color w:val="0000FF"/>
              <w:sz w:val="48"/>
              <w:szCs w:val="48"/>
            </w:rPr>
            <w:t>LEGRAD</w:t>
          </w:r>
        </w:p>
        <w:p w:rsidR="001C7D73" w:rsidRDefault="001C7D73">
          <w:pPr>
            <w:rPr>
              <w:b/>
              <w:color w:val="0000FF"/>
              <w:sz w:val="48"/>
              <w:szCs w:val="48"/>
            </w:rPr>
          </w:pPr>
        </w:p>
        <w:p w:rsidR="00792552" w:rsidRDefault="00C4586A" w:rsidP="0038556F"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20" o:spid="_x0000_s1027" type="#_x0000_t202" style="position:absolute;margin-left:-46.35pt;margin-top:0;width:399.25pt;height:20.65pt;z-index:251660288;visibility:visible;mso-wrap-style:square;mso-width-percent:95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95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dvHkAIAAIEFAAAOAAAAZHJzL2Uyb0RvYy54bWysVE1v2zAMvQ/YfxB0X+14TTsYdYosRYcB&#10;QVu0HXpWZCkRIouapMTOfv0o2U6KbpcOu8g09Ujx45FX112jyV44r8BUdHKWUyIMh1qZdUV/PN9+&#10;+kKJD8zUTIMRFT0IT69nHz9ctbYUBWxA18IRdGJ82dqKbkKwZZZ5vhEN82dghcFLCa5hAX/dOqsd&#10;a9F7o7Mizy+yFlxtHXDhPWpv+ks6S/6lFDzcS+lFILqiGFtIp0vnKp7Z7IqVa8fsRvEhDPYPUTRM&#10;GXz06OqGBUZ2Tv3hqlHcgQcZzjg0GUipuEg5YDaT/E02TxtmRcoFi+PtsUz+/7nld/sHR1Rd0fOC&#10;EsMa7NGz2PpgFIHtXjlSpCK11peIfbKIDt1X6LDZKWFvl8C3HuuYvcLE+vvSIzoWpZOuiV9Ml6Ah&#10;9uFwrL3oAuGonOaX+fnllBKOd8VFUUynsTnZydo6H74JaEgUKuqwtykCtl/60ENHSHzMwK3SOvVX&#10;G9JW9OLzNE8Gxxt0rk3EisSUwc0p8iSFgxYRo82jkFiplEBUJI6KhXZkz5BdjHNhwmQIOqEjSmIQ&#10;7zEc8Keo3mPc54EW6WUw4WjcKAOub1gcrVPY9XYMWfb4oZG+zzuWIHSrLlEkIaNmBfUBieCgnydv&#10;+a3CpiyZDw/M4QBhi3EphHs8pAYsPgwSJRtwv/6mj3jkNd5S0uJAVtT/3DEnKNHfDTI+Tm8SzqeX&#10;yEniRu3qtdbsmgVgNya4dixPYsQGPYrSQfOCO2MeX8MrZji+WdEwiovQrwfcOVzM5wmEs2pZWJon&#10;y0feR6o9dy/M2YGPAZl8B+PIsvINLXts4o2d7wKSM3H2VM2h7jjnifXDToqL5PV/Qp025+w3AAAA&#10;//8DAFBLAwQUAAYACAAAACEAzM4VGNwAAAAHAQAADwAAAGRycy9kb3ducmV2LnhtbEyPwW7CMBBE&#10;75X6D9ZW6g1saAsljYMqChLXplx6M8kSR7XXUexA+PtuT+U4mtHMm3w9eifO2Mc2kIbZVIFAqkLd&#10;UqPh8LWbvIKIyVBtXCDUcMUI6+L+LjdZHS70iecyNYJLKGZGg02py6SMlUVv4jR0SOydQu9NYtk3&#10;su7Nhcu9k3OlFtKblnjBmg43FqufcvAavsvtlqS6Jlctmt1hM+w/WrvX+vFhfH8DkXBM/2H4w2d0&#10;KJjpGAaqo3AaJqv5kqMa+BHbS/XCT44anmdPIItc3vIXvwAAAP//AwBQSwECLQAUAAYACAAAACEA&#10;toM4kv4AAADhAQAAEwAAAAAAAAAAAAAAAAAAAAAAW0NvbnRlbnRfVHlwZXNdLnhtbFBLAQItABQA&#10;BgAIAAAAIQA4/SH/1gAAAJQBAAALAAAAAAAAAAAAAAAAAC8BAABfcmVscy8ucmVsc1BLAQItABQA&#10;BgAIAAAAIQD5sdvHkAIAAIEFAAAOAAAAAAAAAAAAAAAAAC4CAABkcnMvZTJvRG9jLnhtbFBLAQIt&#10;ABQABgAIAAAAIQDMzhUY3AAAAAcBAAAPAAAAAAAAAAAAAAAAAOoEAABkcnMvZG93bnJldi54bWxQ&#10;SwUGAAAAAAQABADzAAAA8wUAAAAA&#10;" o:allowoverlap="f" filled="f" stroked="f" strokeweight=".5pt">
                <v:path arrowok="t"/>
                <v:textbox style="mso-fit-shape-to-text:t" inset="0,,0">
                  <w:txbxContent>
                    <w:p w:rsidR="002F5A27" w:rsidRDefault="0038556F" w:rsidP="0038556F">
                      <w:pPr>
                        <w:pStyle w:val="Podacizakontakt"/>
                      </w:pPr>
                      <w:r>
                        <w:rPr>
                          <w:sz w:val="28"/>
                          <w:szCs w:val="28"/>
                        </w:rPr>
                        <w:t>Legrad, 11. siječnja 2021. godine</w:t>
                      </w:r>
                    </w:p>
                  </w:txbxContent>
                </v:textbox>
                <w10:wrap type="square" anchorx="margin" anchory="margin"/>
              </v:shape>
            </w:pict>
          </w:r>
          <w:r w:rsidR="00792552">
            <w:br w:type="page"/>
          </w:r>
        </w:p>
      </w:sdtContent>
    </w:sdt>
    <w:bookmarkEnd w:id="4"/>
    <w:bookmarkEnd w:id="3"/>
    <w:bookmarkEnd w:id="2"/>
    <w:bookmarkEnd w:id="1"/>
    <w:bookmarkEnd w:id="0"/>
    <w:p w:rsidR="000217B2" w:rsidRDefault="001C7D73" w:rsidP="00076B0F">
      <w:pPr>
        <w:pStyle w:val="naslov20"/>
        <w:numPr>
          <w:ilvl w:val="0"/>
          <w:numId w:val="10"/>
        </w:numPr>
      </w:pPr>
      <w:r>
        <w:lastRenderedPageBreak/>
        <w:t>ŠTO JE PRORAČUN I KAKO SE DONOSI?</w:t>
      </w:r>
    </w:p>
    <w:p w:rsidR="004802FB" w:rsidRPr="004802FB" w:rsidRDefault="004802FB" w:rsidP="004802FB"/>
    <w:p w:rsidR="001C7D73" w:rsidRPr="00721C21" w:rsidRDefault="001C7D73" w:rsidP="00346B6B">
      <w:pPr>
        <w:ind w:firstLine="360"/>
        <w:jc w:val="both"/>
        <w:rPr>
          <w:sz w:val="22"/>
          <w:szCs w:val="22"/>
        </w:rPr>
      </w:pPr>
      <w:r w:rsidRPr="00721C21">
        <w:rPr>
          <w:sz w:val="22"/>
          <w:szCs w:val="22"/>
        </w:rPr>
        <w:t xml:space="preserve">Proračun je temeljni financijski akt kojim se procjenjuju prihodi i primici te utvrđuju rashodi </w:t>
      </w:r>
      <w:r w:rsidR="0038556F">
        <w:rPr>
          <w:sz w:val="22"/>
          <w:szCs w:val="22"/>
        </w:rPr>
        <w:t>i izdaci Općine Legrad</w:t>
      </w:r>
      <w:r w:rsidR="00A83C47">
        <w:rPr>
          <w:sz w:val="22"/>
          <w:szCs w:val="22"/>
        </w:rPr>
        <w:t>, a P</w:t>
      </w:r>
      <w:r w:rsidRPr="00721C21">
        <w:rPr>
          <w:sz w:val="22"/>
          <w:szCs w:val="22"/>
        </w:rPr>
        <w:t>roračun</w:t>
      </w:r>
      <w:r w:rsidR="0038556F">
        <w:rPr>
          <w:sz w:val="22"/>
          <w:szCs w:val="22"/>
        </w:rPr>
        <w:t xml:space="preserve"> Općine Legrad</w:t>
      </w:r>
      <w:r w:rsidRPr="00721C21">
        <w:rPr>
          <w:sz w:val="22"/>
          <w:szCs w:val="22"/>
        </w:rPr>
        <w:t xml:space="preserve"> don</w:t>
      </w:r>
      <w:r w:rsidR="0038556F">
        <w:rPr>
          <w:sz w:val="22"/>
          <w:szCs w:val="22"/>
        </w:rPr>
        <w:t>osi Općinsko vijeće Općine Legrad</w:t>
      </w:r>
      <w:r w:rsidRPr="00721C21">
        <w:rPr>
          <w:sz w:val="22"/>
          <w:szCs w:val="22"/>
        </w:rPr>
        <w:t xml:space="preserve">. </w:t>
      </w:r>
      <w:r w:rsidR="003A34B2" w:rsidRPr="00721C21">
        <w:rPr>
          <w:sz w:val="22"/>
          <w:szCs w:val="22"/>
        </w:rPr>
        <w:t>Donosi se za proračunsku godinu, a to je razdoblje od 1. siječnja do 31. prosinca. Proračun sadrži i projekcije prihoda i primitaka te rashoda i izdataka za dvije godine unaprijed. Propis kojim su regulirana sva pitanja vez</w:t>
      </w:r>
      <w:r w:rsidR="002370D8" w:rsidRPr="00721C21">
        <w:rPr>
          <w:sz w:val="22"/>
          <w:szCs w:val="22"/>
        </w:rPr>
        <w:t>ana uz P</w:t>
      </w:r>
      <w:r w:rsidR="003A34B2" w:rsidRPr="00721C21">
        <w:rPr>
          <w:sz w:val="22"/>
          <w:szCs w:val="22"/>
        </w:rPr>
        <w:t xml:space="preserve">roračun je Zakon o proračunu (Narodne novine </w:t>
      </w:r>
      <w:r w:rsidR="00F86284">
        <w:rPr>
          <w:sz w:val="22"/>
          <w:szCs w:val="22"/>
        </w:rPr>
        <w:t xml:space="preserve">broj </w:t>
      </w:r>
      <w:r w:rsidR="001B042D">
        <w:rPr>
          <w:sz w:val="22"/>
          <w:szCs w:val="22"/>
        </w:rPr>
        <w:t>144/21</w:t>
      </w:r>
      <w:r w:rsidR="003A34B2" w:rsidRPr="00721C21">
        <w:rPr>
          <w:sz w:val="22"/>
          <w:szCs w:val="22"/>
        </w:rPr>
        <w:t>).</w:t>
      </w:r>
    </w:p>
    <w:p w:rsidR="007F0C99" w:rsidRPr="00721C21" w:rsidRDefault="003A34B2" w:rsidP="00346B6B">
      <w:pPr>
        <w:ind w:firstLine="360"/>
        <w:jc w:val="both"/>
        <w:rPr>
          <w:sz w:val="22"/>
          <w:szCs w:val="22"/>
        </w:rPr>
      </w:pPr>
      <w:r w:rsidRPr="00721C21">
        <w:rPr>
          <w:sz w:val="22"/>
          <w:szCs w:val="22"/>
        </w:rPr>
        <w:t>Proračun, dakle, donosi predstavničko tijelo</w:t>
      </w:r>
      <w:r w:rsidR="009B5A1E">
        <w:rPr>
          <w:sz w:val="22"/>
          <w:szCs w:val="22"/>
        </w:rPr>
        <w:t>,</w:t>
      </w:r>
      <w:r w:rsidRPr="00721C21">
        <w:rPr>
          <w:sz w:val="22"/>
          <w:szCs w:val="22"/>
        </w:rPr>
        <w:t xml:space="preserve"> odno</w:t>
      </w:r>
      <w:r w:rsidR="0038556F">
        <w:rPr>
          <w:sz w:val="22"/>
          <w:szCs w:val="22"/>
        </w:rPr>
        <w:t>sno Općinsko vijeće Općine Legrad</w:t>
      </w:r>
      <w:r w:rsidRPr="00721C21">
        <w:rPr>
          <w:sz w:val="22"/>
          <w:szCs w:val="22"/>
        </w:rPr>
        <w:t>, a na Prijedl</w:t>
      </w:r>
      <w:r w:rsidR="0038556F">
        <w:rPr>
          <w:sz w:val="22"/>
          <w:szCs w:val="22"/>
        </w:rPr>
        <w:t>og općinskog načelnika Općine Legrad</w:t>
      </w:r>
      <w:r w:rsidRPr="00721C21">
        <w:rPr>
          <w:sz w:val="22"/>
          <w:szCs w:val="22"/>
        </w:rPr>
        <w:t>. Proračun se prema Zakonu o proračunu mora donijeti najkasnije do konca tekuće godine za iduću godinu.</w:t>
      </w:r>
      <w:r w:rsidR="007F0C99" w:rsidRPr="00721C21">
        <w:rPr>
          <w:sz w:val="22"/>
          <w:szCs w:val="22"/>
        </w:rPr>
        <w:t>Nakon donošenja, Proračun se objavljuje u Službenom glasniku Koprivničko-križevačke županije (</w:t>
      </w:r>
      <w:hyperlink r:id="rId11" w:history="1">
        <w:r w:rsidR="007F0C99" w:rsidRPr="00721C21">
          <w:rPr>
            <w:rStyle w:val="Hiperveza"/>
            <w:sz w:val="22"/>
            <w:szCs w:val="22"/>
          </w:rPr>
          <w:t>http://kckzz.hr/uprava/sluzbeni-glasnik</w:t>
        </w:r>
      </w:hyperlink>
      <w:r w:rsidR="007F0C99" w:rsidRPr="00721C21">
        <w:rPr>
          <w:sz w:val="22"/>
          <w:szCs w:val="22"/>
        </w:rPr>
        <w:t>) i na Inte</w:t>
      </w:r>
      <w:r w:rsidR="0038556F">
        <w:rPr>
          <w:sz w:val="22"/>
          <w:szCs w:val="22"/>
        </w:rPr>
        <w:t>rnetskim stranicama Općine Legrad</w:t>
      </w:r>
      <w:r w:rsidR="007F0C99" w:rsidRPr="00721C21">
        <w:rPr>
          <w:sz w:val="22"/>
          <w:szCs w:val="22"/>
        </w:rPr>
        <w:t xml:space="preserve"> (</w:t>
      </w:r>
      <w:hyperlink r:id="rId12" w:history="1">
        <w:r w:rsidR="00201EB2" w:rsidRPr="00652B9E">
          <w:rPr>
            <w:rStyle w:val="Hiperveza"/>
            <w:sz w:val="22"/>
            <w:szCs w:val="22"/>
          </w:rPr>
          <w:t>www.opcinalegrad.hr</w:t>
        </w:r>
      </w:hyperlink>
      <w:r w:rsidR="007F0C99" w:rsidRPr="00721C21">
        <w:rPr>
          <w:sz w:val="22"/>
          <w:szCs w:val="22"/>
        </w:rPr>
        <w:t xml:space="preserve">). </w:t>
      </w:r>
    </w:p>
    <w:p w:rsidR="003A34B2" w:rsidRDefault="004802FB" w:rsidP="00346B6B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370D8" w:rsidRPr="00721C21">
        <w:rPr>
          <w:sz w:val="22"/>
          <w:szCs w:val="22"/>
        </w:rPr>
        <w:t>Ako se Proračun ne donese u roku, donosi se Odluka o privremenom financiranju. Dakle, nastavlja se financiranje poslova, funkcija i programa koji s</w:t>
      </w:r>
      <w:r w:rsidR="00985C30">
        <w:rPr>
          <w:sz w:val="22"/>
          <w:szCs w:val="22"/>
        </w:rPr>
        <w:t>u</w:t>
      </w:r>
      <w:r w:rsidR="002370D8" w:rsidRPr="00721C21">
        <w:rPr>
          <w:sz w:val="22"/>
          <w:szCs w:val="22"/>
        </w:rPr>
        <w:t xml:space="preserve"> neophodni za funkcioniranje Općine, a traje najduže tri mj</w:t>
      </w:r>
      <w:r w:rsidR="005B7DAC" w:rsidRPr="00721C21">
        <w:rPr>
          <w:sz w:val="22"/>
          <w:szCs w:val="22"/>
        </w:rPr>
        <w:t xml:space="preserve">eseca. </w:t>
      </w:r>
    </w:p>
    <w:p w:rsidR="001C476A" w:rsidRDefault="001A6D9A" w:rsidP="001C7D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217B2">
        <w:rPr>
          <w:sz w:val="22"/>
          <w:szCs w:val="22"/>
        </w:rPr>
        <w:t xml:space="preserve">U Proračunu su planirani i prihodi i rashodi </w:t>
      </w:r>
      <w:r w:rsidR="00495A3A">
        <w:rPr>
          <w:sz w:val="22"/>
          <w:szCs w:val="22"/>
        </w:rPr>
        <w:t xml:space="preserve">potrebni za redovno financiranje podružnice </w:t>
      </w:r>
      <w:r w:rsidR="00076B0F">
        <w:rPr>
          <w:sz w:val="22"/>
          <w:szCs w:val="22"/>
        </w:rPr>
        <w:t>Dječjeg</w:t>
      </w:r>
      <w:r w:rsidR="00281E60">
        <w:rPr>
          <w:sz w:val="22"/>
          <w:szCs w:val="22"/>
        </w:rPr>
        <w:t xml:space="preserve"> vrtić</w:t>
      </w:r>
      <w:r w:rsidR="00076B0F">
        <w:rPr>
          <w:sz w:val="22"/>
          <w:szCs w:val="22"/>
        </w:rPr>
        <w:t>a</w:t>
      </w:r>
      <w:r w:rsidR="00281E60">
        <w:rPr>
          <w:sz w:val="22"/>
          <w:szCs w:val="22"/>
        </w:rPr>
        <w:t xml:space="preserve"> </w:t>
      </w:r>
      <w:proofErr w:type="spellStart"/>
      <w:r w:rsidR="00495A3A">
        <w:rPr>
          <w:sz w:val="22"/>
          <w:szCs w:val="22"/>
        </w:rPr>
        <w:t>Dabrić</w:t>
      </w:r>
      <w:proofErr w:type="spellEnd"/>
      <w:r w:rsidR="00495A3A">
        <w:rPr>
          <w:sz w:val="22"/>
          <w:szCs w:val="22"/>
        </w:rPr>
        <w:t xml:space="preserve"> kod </w:t>
      </w:r>
      <w:r w:rsidR="00281E60">
        <w:rPr>
          <w:sz w:val="22"/>
          <w:szCs w:val="22"/>
        </w:rPr>
        <w:t xml:space="preserve">djeluje u sklopu ustanove </w:t>
      </w:r>
      <w:r w:rsidR="00495A3A">
        <w:rPr>
          <w:sz w:val="22"/>
          <w:szCs w:val="22"/>
        </w:rPr>
        <w:t xml:space="preserve">Dječjeg vrtića Vrapčić iz </w:t>
      </w:r>
      <w:proofErr w:type="spellStart"/>
      <w:r w:rsidR="00495A3A">
        <w:rPr>
          <w:sz w:val="22"/>
          <w:szCs w:val="22"/>
        </w:rPr>
        <w:t>Đelekovca</w:t>
      </w:r>
      <w:proofErr w:type="spellEnd"/>
      <w:r w:rsidR="00495A3A">
        <w:rPr>
          <w:sz w:val="22"/>
          <w:szCs w:val="22"/>
        </w:rPr>
        <w:t xml:space="preserve">. </w:t>
      </w:r>
    </w:p>
    <w:p w:rsidR="004802FB" w:rsidRPr="00C651EA" w:rsidRDefault="004802FB" w:rsidP="001C7D73">
      <w:pPr>
        <w:jc w:val="both"/>
        <w:rPr>
          <w:sz w:val="22"/>
          <w:szCs w:val="22"/>
        </w:rPr>
      </w:pPr>
    </w:p>
    <w:p w:rsidR="0036285A" w:rsidRPr="0036285A" w:rsidRDefault="005B7DAC" w:rsidP="0036285A">
      <w:pPr>
        <w:pStyle w:val="naslov20"/>
        <w:numPr>
          <w:ilvl w:val="0"/>
          <w:numId w:val="10"/>
        </w:numPr>
        <w:jc w:val="both"/>
      </w:pPr>
      <w:r>
        <w:t>sadržaj proračuna</w:t>
      </w:r>
    </w:p>
    <w:p w:rsidR="00A9248D" w:rsidRDefault="004802FB" w:rsidP="00A9248D">
      <w:r>
        <w:tab/>
      </w:r>
      <w:r w:rsidR="0069578B">
        <w:t>Proračun jedinice lokalne i područne (regionalne) samouprave sastoji se od općeg i posebnog dijela</w:t>
      </w:r>
    </w:p>
    <w:p w:rsidR="005B7DAC" w:rsidRPr="00721C21" w:rsidRDefault="009E4CC0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OPĆI DIO – sastoji se od Računa prihoda i rashoda i Računa financiranja koji obuhvaćaju prihode i primitke te rashode i izdatke po vrstama.</w:t>
      </w:r>
    </w:p>
    <w:p w:rsidR="009E4CC0" w:rsidRPr="00721C21" w:rsidRDefault="009E4CC0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POSEBNI DIO – sastoji se od plana rashoda i izdataka iskazanih po glavama, a unutar svake glave nalaze se programi, projekti i aktivnosti koji se planiraju financirati</w:t>
      </w:r>
      <w:r w:rsidR="001C055E">
        <w:rPr>
          <w:sz w:val="22"/>
          <w:szCs w:val="22"/>
        </w:rPr>
        <w:t>, a svi oni su prikazani i po Izvorima financiranja</w:t>
      </w:r>
      <w:r w:rsidR="0069578B">
        <w:rPr>
          <w:sz w:val="22"/>
          <w:szCs w:val="22"/>
        </w:rPr>
        <w:t xml:space="preserve"> i funkcijskoj klasifikaciji</w:t>
      </w:r>
    </w:p>
    <w:p w:rsidR="001C476A" w:rsidRPr="00721C21" w:rsidRDefault="001C476A" w:rsidP="001C476A">
      <w:pPr>
        <w:pStyle w:val="Odlomakpopisa"/>
        <w:jc w:val="both"/>
        <w:rPr>
          <w:sz w:val="22"/>
          <w:szCs w:val="22"/>
        </w:rPr>
      </w:pPr>
    </w:p>
    <w:p w:rsidR="009E4CC0" w:rsidRPr="00721C21" w:rsidRDefault="009E4CC0" w:rsidP="009E4CC0">
      <w:pPr>
        <w:jc w:val="both"/>
        <w:rPr>
          <w:rStyle w:val="Istaknuto"/>
          <w:sz w:val="22"/>
          <w:szCs w:val="22"/>
        </w:rPr>
      </w:pPr>
      <w:r w:rsidRPr="00721C21">
        <w:rPr>
          <w:rStyle w:val="Istaknuto"/>
          <w:sz w:val="22"/>
          <w:szCs w:val="22"/>
        </w:rPr>
        <w:t>Iz Proračuna se može saznati:</w:t>
      </w:r>
    </w:p>
    <w:p w:rsidR="009E4CC0" w:rsidRPr="00721C21" w:rsidRDefault="009E4CC0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Koji su i u kojim iznosima su planirani prihodi Općine</w:t>
      </w:r>
      <w:r w:rsidR="00201EB2">
        <w:rPr>
          <w:sz w:val="22"/>
          <w:szCs w:val="22"/>
        </w:rPr>
        <w:t>?</w:t>
      </w:r>
    </w:p>
    <w:p w:rsidR="009E4CC0" w:rsidRPr="00721C21" w:rsidRDefault="009E4CC0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Koliki su ukupni rashodi Općine</w:t>
      </w:r>
      <w:r w:rsidR="00201EB2">
        <w:rPr>
          <w:sz w:val="22"/>
          <w:szCs w:val="22"/>
        </w:rPr>
        <w:t>?</w:t>
      </w:r>
    </w:p>
    <w:p w:rsidR="009E4CC0" w:rsidRPr="00721C21" w:rsidRDefault="009E4CC0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Što sve financira Općina</w:t>
      </w:r>
      <w:r w:rsidR="00201EB2">
        <w:rPr>
          <w:sz w:val="22"/>
          <w:szCs w:val="22"/>
        </w:rPr>
        <w:t>?</w:t>
      </w:r>
    </w:p>
    <w:p w:rsidR="009E4CC0" w:rsidRPr="00721C21" w:rsidRDefault="009E4CC0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Koliko se novaca troši na rad Općinskog vijeća i funkcioniranje redovnog rada Općine</w:t>
      </w:r>
      <w:r w:rsidR="00201EB2">
        <w:rPr>
          <w:sz w:val="22"/>
          <w:szCs w:val="22"/>
        </w:rPr>
        <w:t>?</w:t>
      </w:r>
    </w:p>
    <w:p w:rsidR="009E4CC0" w:rsidRPr="00721C21" w:rsidRDefault="00721C21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lastRenderedPageBreak/>
        <w:t>Koliko se novaca troši za finan</w:t>
      </w:r>
      <w:r w:rsidR="00767602">
        <w:rPr>
          <w:sz w:val="22"/>
          <w:szCs w:val="22"/>
        </w:rPr>
        <w:t xml:space="preserve">ciranje programa vezanih za turizam, </w:t>
      </w:r>
      <w:r w:rsidR="004005A3">
        <w:rPr>
          <w:sz w:val="22"/>
          <w:szCs w:val="22"/>
        </w:rPr>
        <w:t>poticajnih mjera za demografsku obnovu kroz 4 mjera za ostanak mladih obitelji, međunarodnu suradnju, poljoprivredu?</w:t>
      </w:r>
    </w:p>
    <w:p w:rsidR="003F36C6" w:rsidRDefault="00721C21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Koliko se novaca izdvaja za predškolski odgoj i obrazovanje</w:t>
      </w:r>
      <w:r w:rsidR="00201EB2">
        <w:rPr>
          <w:sz w:val="22"/>
          <w:szCs w:val="22"/>
        </w:rPr>
        <w:t>?</w:t>
      </w:r>
    </w:p>
    <w:p w:rsidR="00721C21" w:rsidRPr="00721C21" w:rsidRDefault="003F36C6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Koliko se novaca izdvaja za s</w:t>
      </w:r>
      <w:r w:rsidR="00721C21" w:rsidRPr="00721C21">
        <w:rPr>
          <w:sz w:val="22"/>
          <w:szCs w:val="22"/>
        </w:rPr>
        <w:t>ocijalnu skrb</w:t>
      </w:r>
      <w:r w:rsidR="00201EB2">
        <w:rPr>
          <w:sz w:val="22"/>
          <w:szCs w:val="22"/>
        </w:rPr>
        <w:t>?</w:t>
      </w:r>
    </w:p>
    <w:p w:rsidR="00721C21" w:rsidRPr="00721C21" w:rsidRDefault="00721C21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Koliko se novaca izdvaja za rad udruga</w:t>
      </w:r>
      <w:r w:rsidR="003F36C6">
        <w:rPr>
          <w:sz w:val="22"/>
          <w:szCs w:val="22"/>
        </w:rPr>
        <w:t xml:space="preserve"> s područja Općine</w:t>
      </w:r>
      <w:r w:rsidR="00201EB2">
        <w:rPr>
          <w:sz w:val="22"/>
          <w:szCs w:val="22"/>
        </w:rPr>
        <w:t>?</w:t>
      </w:r>
    </w:p>
    <w:p w:rsidR="00721C21" w:rsidRPr="00721C21" w:rsidRDefault="00721C21" w:rsidP="009E4CC0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Koliko se troši na održavanje komunalne infrastrukture</w:t>
      </w:r>
      <w:r w:rsidR="00201EB2">
        <w:rPr>
          <w:sz w:val="22"/>
          <w:szCs w:val="22"/>
        </w:rPr>
        <w:t>?</w:t>
      </w:r>
    </w:p>
    <w:p w:rsidR="00721C21" w:rsidRDefault="00721C21" w:rsidP="00721C21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Koliko novaca odlazi za izgradnju infrastrukture, uređenje i opremanje prostor</w:t>
      </w:r>
      <w:r w:rsidR="001C476A">
        <w:rPr>
          <w:sz w:val="22"/>
          <w:szCs w:val="22"/>
        </w:rPr>
        <w:t>a</w:t>
      </w:r>
      <w:r w:rsidR="00201EB2">
        <w:rPr>
          <w:sz w:val="22"/>
          <w:szCs w:val="22"/>
        </w:rPr>
        <w:t>?</w:t>
      </w:r>
    </w:p>
    <w:p w:rsidR="00201EB2" w:rsidRDefault="00201EB2" w:rsidP="00721C21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Koliko novaca se izdvaja za komunalnu tvrtku Lekom Grad d.o.o.?</w:t>
      </w:r>
    </w:p>
    <w:p w:rsidR="003F36C6" w:rsidRDefault="003F36C6" w:rsidP="00721C21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Koliko Opći</w:t>
      </w:r>
      <w:r w:rsidR="00495A3A">
        <w:rPr>
          <w:sz w:val="22"/>
          <w:szCs w:val="22"/>
        </w:rPr>
        <w:t xml:space="preserve">na izdvaja za rad podružnice </w:t>
      </w:r>
      <w:proofErr w:type="spellStart"/>
      <w:r w:rsidR="00495A3A">
        <w:rPr>
          <w:sz w:val="22"/>
          <w:szCs w:val="22"/>
        </w:rPr>
        <w:t>Dabrić</w:t>
      </w:r>
      <w:proofErr w:type="spellEnd"/>
      <w:r w:rsidR="00495A3A">
        <w:rPr>
          <w:sz w:val="22"/>
          <w:szCs w:val="22"/>
        </w:rPr>
        <w:t xml:space="preserve"> iz </w:t>
      </w:r>
      <w:proofErr w:type="spellStart"/>
      <w:r w:rsidR="00495A3A">
        <w:rPr>
          <w:sz w:val="22"/>
          <w:szCs w:val="22"/>
        </w:rPr>
        <w:t>Legrada</w:t>
      </w:r>
      <w:proofErr w:type="spellEnd"/>
      <w:r w:rsidR="00495A3A">
        <w:rPr>
          <w:sz w:val="22"/>
          <w:szCs w:val="22"/>
        </w:rPr>
        <w:t xml:space="preserve"> pri Dječjem vrtiću Vrapčić iz </w:t>
      </w:r>
      <w:proofErr w:type="spellStart"/>
      <w:r w:rsidR="00495A3A">
        <w:rPr>
          <w:sz w:val="22"/>
          <w:szCs w:val="22"/>
        </w:rPr>
        <w:t>Đelekovca</w:t>
      </w:r>
      <w:proofErr w:type="spellEnd"/>
      <w:r w:rsidR="00495A3A">
        <w:rPr>
          <w:sz w:val="22"/>
          <w:szCs w:val="22"/>
        </w:rPr>
        <w:t>?</w:t>
      </w:r>
    </w:p>
    <w:p w:rsidR="00C571F6" w:rsidRDefault="00C571F6" w:rsidP="001C476A">
      <w:pPr>
        <w:pStyle w:val="Odlomakpopisa"/>
        <w:jc w:val="both"/>
        <w:rPr>
          <w:sz w:val="22"/>
          <w:szCs w:val="22"/>
        </w:rPr>
      </w:pPr>
    </w:p>
    <w:p w:rsidR="004802FB" w:rsidRPr="00721C21" w:rsidRDefault="004802FB" w:rsidP="001C476A">
      <w:pPr>
        <w:pStyle w:val="Odlomakpopisa"/>
        <w:jc w:val="both"/>
        <w:rPr>
          <w:sz w:val="22"/>
          <w:szCs w:val="22"/>
        </w:rPr>
      </w:pPr>
    </w:p>
    <w:p w:rsidR="00721C21" w:rsidRDefault="00721C21" w:rsidP="00721C21">
      <w:pPr>
        <w:pStyle w:val="naslov3"/>
        <w:rPr>
          <w:b/>
          <w:i/>
          <w:u w:val="single"/>
        </w:rPr>
      </w:pPr>
      <w:r w:rsidRPr="00721C21">
        <w:rPr>
          <w:b/>
          <w:i/>
          <w:u w:val="single"/>
        </w:rPr>
        <w:t>Važno je znati!!</w:t>
      </w:r>
    </w:p>
    <w:p w:rsidR="00721C21" w:rsidRDefault="00721C21" w:rsidP="00721C21">
      <w:pPr>
        <w:pStyle w:val="Odlomakpopisa"/>
        <w:numPr>
          <w:ilvl w:val="0"/>
          <w:numId w:val="14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Jedno od najvažnijih načela proračuna je da isti mora biti uravnotežen: ukupna visina planiranih prihoda mora biti jednaka ukupnoj visini planiranih rashoda</w:t>
      </w:r>
    </w:p>
    <w:p w:rsidR="003F36C6" w:rsidRPr="00721C21" w:rsidRDefault="003F36C6" w:rsidP="00721C21">
      <w:pPr>
        <w:pStyle w:val="Odlomakpopisa"/>
        <w:numPr>
          <w:ilvl w:val="0"/>
          <w:numId w:val="14"/>
        </w:numPr>
        <w:jc w:val="both"/>
        <w:rPr>
          <w:sz w:val="22"/>
          <w:szCs w:val="22"/>
        </w:rPr>
      </w:pPr>
      <w:r>
        <w:rPr>
          <w:sz w:val="22"/>
          <w:szCs w:val="22"/>
        </w:rPr>
        <w:t>Osim što se planiraju prihodi i primici te rashodi i izdaci po vrstama, planirani su i prema ostalim proračunskim klasifikacijama što je propisano Zakonom o proračunu i ostalim podzakonskim aktima</w:t>
      </w:r>
    </w:p>
    <w:p w:rsidR="00721C21" w:rsidRDefault="00721C21" w:rsidP="00721C21">
      <w:pPr>
        <w:pStyle w:val="Odlomakpopisa"/>
        <w:numPr>
          <w:ilvl w:val="0"/>
          <w:numId w:val="14"/>
        </w:numPr>
        <w:jc w:val="both"/>
        <w:rPr>
          <w:sz w:val="22"/>
          <w:szCs w:val="22"/>
        </w:rPr>
      </w:pPr>
      <w:r w:rsidRPr="00721C21">
        <w:rPr>
          <w:sz w:val="22"/>
          <w:szCs w:val="22"/>
        </w:rPr>
        <w:t>Proračun se može mijenjati tijekom</w:t>
      </w:r>
      <w:r w:rsidR="00853C4B">
        <w:rPr>
          <w:sz w:val="22"/>
          <w:szCs w:val="22"/>
        </w:rPr>
        <w:t>proračunske godine Izmjenama i dopunama Proračuna</w:t>
      </w:r>
      <w:r w:rsidR="002E32FE">
        <w:rPr>
          <w:sz w:val="22"/>
          <w:szCs w:val="22"/>
        </w:rPr>
        <w:t xml:space="preserve">, tzv. „rebalansom“ </w:t>
      </w:r>
      <w:r w:rsidR="00853C4B">
        <w:rPr>
          <w:sz w:val="22"/>
          <w:szCs w:val="22"/>
        </w:rPr>
        <w:t>koje don</w:t>
      </w:r>
      <w:r w:rsidR="00201EB2">
        <w:rPr>
          <w:sz w:val="22"/>
          <w:szCs w:val="22"/>
        </w:rPr>
        <w:t>osi Općinsko vijeće Općine Legrad</w:t>
      </w:r>
      <w:r w:rsidR="00853C4B">
        <w:rPr>
          <w:sz w:val="22"/>
          <w:szCs w:val="22"/>
        </w:rPr>
        <w:t>, a u koji se uključuje preneseni višak/manjak iz prethodne proračunske godine.</w:t>
      </w:r>
    </w:p>
    <w:p w:rsidR="001C476A" w:rsidRPr="00C651EA" w:rsidRDefault="00853C4B" w:rsidP="00853C4B">
      <w:pPr>
        <w:pStyle w:val="Odlomakpopisa"/>
        <w:numPr>
          <w:ilvl w:val="0"/>
          <w:numId w:val="14"/>
        </w:numPr>
        <w:jc w:val="both"/>
        <w:rPr>
          <w:sz w:val="22"/>
          <w:szCs w:val="22"/>
        </w:rPr>
      </w:pPr>
      <w:r>
        <w:rPr>
          <w:sz w:val="22"/>
          <w:szCs w:val="22"/>
        </w:rPr>
        <w:t>Ukoliko se tijekom proračunske godine povećaju rashodi i/ili izdaci, a smanje prihodi i/ili primici zbog nastanka novih</w:t>
      </w:r>
      <w:r w:rsidR="00201EB2">
        <w:rPr>
          <w:sz w:val="22"/>
          <w:szCs w:val="22"/>
        </w:rPr>
        <w:t xml:space="preserve"> obveza za Proračun Općine Legrad</w:t>
      </w:r>
      <w:r>
        <w:rPr>
          <w:sz w:val="22"/>
          <w:szCs w:val="22"/>
        </w:rPr>
        <w:t xml:space="preserve"> ili promjene gospodarskih kretanja, </w:t>
      </w:r>
      <w:r w:rsidR="003F36C6">
        <w:rPr>
          <w:sz w:val="22"/>
          <w:szCs w:val="22"/>
        </w:rPr>
        <w:t>o</w:t>
      </w:r>
      <w:r w:rsidR="00201EB2">
        <w:rPr>
          <w:sz w:val="22"/>
          <w:szCs w:val="22"/>
        </w:rPr>
        <w:t>pćinski načelnik Općine Legrad</w:t>
      </w:r>
      <w:r>
        <w:rPr>
          <w:sz w:val="22"/>
          <w:szCs w:val="22"/>
        </w:rPr>
        <w:t xml:space="preserve"> može obustaviti izvršavanje pojedinih rashoda i/ili izdataka</w:t>
      </w:r>
    </w:p>
    <w:p w:rsidR="001C476A" w:rsidRDefault="001C476A" w:rsidP="00853C4B">
      <w:pPr>
        <w:pStyle w:val="Odlomakpopisa"/>
        <w:jc w:val="both"/>
        <w:rPr>
          <w:sz w:val="22"/>
          <w:szCs w:val="22"/>
        </w:rPr>
      </w:pPr>
    </w:p>
    <w:p w:rsidR="004802FB" w:rsidRDefault="004802FB" w:rsidP="00853C4B">
      <w:pPr>
        <w:pStyle w:val="Odlomakpopisa"/>
        <w:jc w:val="both"/>
        <w:rPr>
          <w:sz w:val="22"/>
          <w:szCs w:val="22"/>
        </w:rPr>
      </w:pPr>
    </w:p>
    <w:p w:rsidR="004802FB" w:rsidRDefault="004802FB" w:rsidP="00853C4B">
      <w:pPr>
        <w:pStyle w:val="Odlomakpopisa"/>
        <w:jc w:val="both"/>
        <w:rPr>
          <w:sz w:val="22"/>
          <w:szCs w:val="22"/>
        </w:rPr>
      </w:pPr>
    </w:p>
    <w:p w:rsidR="00853C4B" w:rsidRDefault="0069578B" w:rsidP="00853C4B">
      <w:pPr>
        <w:pStyle w:val="naslov20"/>
        <w:numPr>
          <w:ilvl w:val="0"/>
          <w:numId w:val="10"/>
        </w:numPr>
      </w:pPr>
      <w:r>
        <w:t xml:space="preserve">prikaz proračuna za </w:t>
      </w:r>
      <w:r w:rsidR="001A6D9A">
        <w:t>2026</w:t>
      </w:r>
      <w:r w:rsidR="00E914F1">
        <w:t>.</w:t>
      </w:r>
      <w:r>
        <w:t xml:space="preserve"> godinu u eurima</w:t>
      </w:r>
    </w:p>
    <w:p w:rsidR="00853C4B" w:rsidRDefault="004802FB" w:rsidP="00853C4B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853C4B" w:rsidRPr="00853C4B">
        <w:rPr>
          <w:sz w:val="22"/>
          <w:szCs w:val="22"/>
        </w:rPr>
        <w:t>Općina</w:t>
      </w:r>
      <w:r w:rsidR="00201EB2">
        <w:rPr>
          <w:sz w:val="22"/>
          <w:szCs w:val="22"/>
        </w:rPr>
        <w:t xml:space="preserve"> Legrad</w:t>
      </w:r>
      <w:r w:rsidR="00853C4B">
        <w:rPr>
          <w:sz w:val="22"/>
          <w:szCs w:val="22"/>
        </w:rPr>
        <w:t xml:space="preserve"> za 20</w:t>
      </w:r>
      <w:r w:rsidR="009B5A1E">
        <w:rPr>
          <w:sz w:val="22"/>
          <w:szCs w:val="22"/>
        </w:rPr>
        <w:t>2</w:t>
      </w:r>
      <w:r w:rsidR="001A6D9A">
        <w:rPr>
          <w:sz w:val="22"/>
          <w:szCs w:val="22"/>
        </w:rPr>
        <w:t>6</w:t>
      </w:r>
      <w:r w:rsidR="00853C4B">
        <w:rPr>
          <w:sz w:val="22"/>
          <w:szCs w:val="22"/>
        </w:rPr>
        <w:t>. godinu planira slijedeće prihode i primitke: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196"/>
        <w:gridCol w:w="1425"/>
      </w:tblGrid>
      <w:tr w:rsidR="00AE58B4" w:rsidTr="00AE58B4">
        <w:tc>
          <w:tcPr>
            <w:tcW w:w="7196" w:type="dxa"/>
          </w:tcPr>
          <w:p w:rsidR="00AE58B4" w:rsidRPr="00AE58B4" w:rsidRDefault="00AE58B4" w:rsidP="00853C4B">
            <w:pPr>
              <w:rPr>
                <w:b/>
                <w:sz w:val="22"/>
                <w:szCs w:val="22"/>
              </w:rPr>
            </w:pPr>
            <w:r w:rsidRPr="00AE58B4">
              <w:rPr>
                <w:b/>
                <w:sz w:val="22"/>
                <w:szCs w:val="22"/>
              </w:rPr>
              <w:t xml:space="preserve">PLANIRANI PRIHODI I PRIMICI </w:t>
            </w:r>
          </w:p>
        </w:tc>
        <w:tc>
          <w:tcPr>
            <w:tcW w:w="1425" w:type="dxa"/>
          </w:tcPr>
          <w:p w:rsidR="00AE58B4" w:rsidRPr="00AE58B4" w:rsidRDefault="001A6D9A" w:rsidP="00AE58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4.859.378,50</w:t>
            </w:r>
          </w:p>
        </w:tc>
      </w:tr>
      <w:tr w:rsidR="00AE58B4" w:rsidTr="00AE58B4">
        <w:tc>
          <w:tcPr>
            <w:tcW w:w="7196" w:type="dxa"/>
          </w:tcPr>
          <w:p w:rsidR="00AE58B4" w:rsidRPr="00495A3A" w:rsidRDefault="00AE58B4" w:rsidP="00853C4B">
            <w:pPr>
              <w:rPr>
                <w:b/>
                <w:sz w:val="22"/>
                <w:szCs w:val="22"/>
              </w:rPr>
            </w:pPr>
            <w:r w:rsidRPr="00495A3A">
              <w:rPr>
                <w:b/>
                <w:sz w:val="22"/>
                <w:szCs w:val="22"/>
              </w:rPr>
              <w:t xml:space="preserve">PRIHODI POSLOVANJA </w:t>
            </w:r>
          </w:p>
        </w:tc>
        <w:tc>
          <w:tcPr>
            <w:tcW w:w="1425" w:type="dxa"/>
          </w:tcPr>
          <w:p w:rsidR="00AE58B4" w:rsidRPr="00495A3A" w:rsidRDefault="001A6D9A" w:rsidP="00AE58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3.377.878,50</w:t>
            </w:r>
          </w:p>
        </w:tc>
      </w:tr>
      <w:tr w:rsidR="00AE58B4" w:rsidTr="00AE58B4">
        <w:tc>
          <w:tcPr>
            <w:tcW w:w="7196" w:type="dxa"/>
          </w:tcPr>
          <w:p w:rsidR="00AE58B4" w:rsidRDefault="00AE58B4" w:rsidP="00853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Prihodi od poreza</w:t>
            </w:r>
          </w:p>
        </w:tc>
        <w:tc>
          <w:tcPr>
            <w:tcW w:w="1425" w:type="dxa"/>
          </w:tcPr>
          <w:p w:rsidR="00AE58B4" w:rsidRDefault="001A6D9A" w:rsidP="00AE5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850.000,00</w:t>
            </w:r>
          </w:p>
        </w:tc>
      </w:tr>
      <w:tr w:rsidR="00AE58B4" w:rsidTr="00AE58B4">
        <w:tc>
          <w:tcPr>
            <w:tcW w:w="7196" w:type="dxa"/>
          </w:tcPr>
          <w:p w:rsidR="00AE58B4" w:rsidRDefault="00AE58B4" w:rsidP="00853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Pomoći od inozemstva(darovnice) i od subjekata unutar općeg proračuna</w:t>
            </w:r>
          </w:p>
        </w:tc>
        <w:tc>
          <w:tcPr>
            <w:tcW w:w="1425" w:type="dxa"/>
          </w:tcPr>
          <w:p w:rsidR="00AE58B4" w:rsidRDefault="004D4557" w:rsidP="00AE5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1.924.973,50</w:t>
            </w:r>
          </w:p>
        </w:tc>
      </w:tr>
      <w:tr w:rsidR="00AE58B4" w:rsidTr="00AE58B4">
        <w:tc>
          <w:tcPr>
            <w:tcW w:w="7196" w:type="dxa"/>
          </w:tcPr>
          <w:p w:rsidR="00AE58B4" w:rsidRDefault="00AE58B4" w:rsidP="00853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Prihodi od imovine</w:t>
            </w:r>
          </w:p>
        </w:tc>
        <w:tc>
          <w:tcPr>
            <w:tcW w:w="1425" w:type="dxa"/>
          </w:tcPr>
          <w:p w:rsidR="00AE58B4" w:rsidRDefault="004D4557" w:rsidP="00AE5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425.400,00</w:t>
            </w:r>
          </w:p>
        </w:tc>
      </w:tr>
      <w:tr w:rsidR="00AE58B4" w:rsidTr="00AE58B4">
        <w:tc>
          <w:tcPr>
            <w:tcW w:w="7196" w:type="dxa"/>
          </w:tcPr>
          <w:p w:rsidR="00AE58B4" w:rsidRDefault="00AE58B4" w:rsidP="00853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Prihodi od upravnih i administrativnih pristojbi </w:t>
            </w:r>
          </w:p>
        </w:tc>
        <w:tc>
          <w:tcPr>
            <w:tcW w:w="1425" w:type="dxa"/>
          </w:tcPr>
          <w:p w:rsidR="00AE58B4" w:rsidRDefault="004D4557" w:rsidP="00AE5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175.550,00</w:t>
            </w:r>
          </w:p>
        </w:tc>
      </w:tr>
      <w:tr w:rsidR="00AE58B4" w:rsidTr="00AE58B4">
        <w:tc>
          <w:tcPr>
            <w:tcW w:w="7196" w:type="dxa"/>
          </w:tcPr>
          <w:p w:rsidR="00AE58B4" w:rsidRDefault="00AE58B4" w:rsidP="00853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Prihodi od prodaje proizvoda i roba te pruženih usluga </w:t>
            </w:r>
          </w:p>
        </w:tc>
        <w:tc>
          <w:tcPr>
            <w:tcW w:w="1425" w:type="dxa"/>
          </w:tcPr>
          <w:p w:rsidR="00AE58B4" w:rsidRDefault="00495A3A" w:rsidP="00AE5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81E60">
              <w:rPr>
                <w:sz w:val="22"/>
                <w:szCs w:val="22"/>
              </w:rPr>
              <w:t>,00</w:t>
            </w:r>
          </w:p>
        </w:tc>
      </w:tr>
      <w:tr w:rsidR="00AE58B4" w:rsidTr="00AE58B4">
        <w:tc>
          <w:tcPr>
            <w:tcW w:w="7196" w:type="dxa"/>
          </w:tcPr>
          <w:p w:rsidR="00AE58B4" w:rsidRDefault="00AE58B4" w:rsidP="00853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Kazne, upravne mjere i ostali prihodi </w:t>
            </w:r>
          </w:p>
        </w:tc>
        <w:tc>
          <w:tcPr>
            <w:tcW w:w="1425" w:type="dxa"/>
          </w:tcPr>
          <w:p w:rsidR="00AE58B4" w:rsidRDefault="004D4557" w:rsidP="00AE5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1.955,00</w:t>
            </w:r>
          </w:p>
        </w:tc>
      </w:tr>
      <w:tr w:rsidR="00AE58B4" w:rsidTr="00AE58B4">
        <w:tc>
          <w:tcPr>
            <w:tcW w:w="7196" w:type="dxa"/>
          </w:tcPr>
          <w:p w:rsidR="00AE58B4" w:rsidRPr="00495A3A" w:rsidRDefault="00AE58B4" w:rsidP="00853C4B">
            <w:pPr>
              <w:rPr>
                <w:b/>
                <w:sz w:val="22"/>
                <w:szCs w:val="22"/>
              </w:rPr>
            </w:pPr>
            <w:r w:rsidRPr="00495A3A">
              <w:rPr>
                <w:b/>
                <w:sz w:val="22"/>
                <w:szCs w:val="22"/>
              </w:rPr>
              <w:t xml:space="preserve">PRIHODI OD PRODAJE NEFINANCIJSKE IMOVINE </w:t>
            </w:r>
          </w:p>
        </w:tc>
        <w:tc>
          <w:tcPr>
            <w:tcW w:w="1425" w:type="dxa"/>
          </w:tcPr>
          <w:p w:rsidR="00AE58B4" w:rsidRPr="00495A3A" w:rsidRDefault="001A6D9A" w:rsidP="00AE58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110.500,00</w:t>
            </w:r>
          </w:p>
        </w:tc>
      </w:tr>
      <w:tr w:rsidR="00AE58B4" w:rsidTr="00AE58B4">
        <w:tc>
          <w:tcPr>
            <w:tcW w:w="7196" w:type="dxa"/>
          </w:tcPr>
          <w:p w:rsidR="00AE58B4" w:rsidRDefault="00AE58B4" w:rsidP="00853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Prihodi od prodaje proizvedene nefinancijske imovine </w:t>
            </w:r>
          </w:p>
        </w:tc>
        <w:tc>
          <w:tcPr>
            <w:tcW w:w="1425" w:type="dxa"/>
          </w:tcPr>
          <w:p w:rsidR="00AE58B4" w:rsidRDefault="001A6D9A" w:rsidP="00AE5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110.500,00</w:t>
            </w:r>
          </w:p>
        </w:tc>
      </w:tr>
      <w:tr w:rsidR="001A6D9A" w:rsidTr="00AE58B4">
        <w:tc>
          <w:tcPr>
            <w:tcW w:w="7196" w:type="dxa"/>
          </w:tcPr>
          <w:p w:rsidR="001A6D9A" w:rsidRPr="001A6D9A" w:rsidRDefault="001A6D9A" w:rsidP="00853C4B">
            <w:pPr>
              <w:rPr>
                <w:b/>
                <w:sz w:val="22"/>
                <w:szCs w:val="22"/>
              </w:rPr>
            </w:pPr>
            <w:r w:rsidRPr="001A6D9A">
              <w:rPr>
                <w:b/>
                <w:sz w:val="22"/>
                <w:szCs w:val="22"/>
              </w:rPr>
              <w:lastRenderedPageBreak/>
              <w:t xml:space="preserve">PRIMICI OD FINANCIJSKE IMOVINE I ZADUŽIVANJA </w:t>
            </w:r>
          </w:p>
        </w:tc>
        <w:tc>
          <w:tcPr>
            <w:tcW w:w="1425" w:type="dxa"/>
          </w:tcPr>
          <w:p w:rsidR="001A6D9A" w:rsidRPr="001A6D9A" w:rsidRDefault="001A6D9A" w:rsidP="00AE58B4">
            <w:pPr>
              <w:jc w:val="center"/>
              <w:rPr>
                <w:b/>
                <w:sz w:val="22"/>
                <w:szCs w:val="22"/>
              </w:rPr>
            </w:pPr>
            <w:r w:rsidRPr="001A6D9A">
              <w:rPr>
                <w:b/>
                <w:sz w:val="22"/>
                <w:szCs w:val="22"/>
              </w:rPr>
              <w:t>1.481.500,00</w:t>
            </w:r>
          </w:p>
        </w:tc>
      </w:tr>
      <w:tr w:rsidR="001A6D9A" w:rsidTr="00AE58B4">
        <w:tc>
          <w:tcPr>
            <w:tcW w:w="7196" w:type="dxa"/>
          </w:tcPr>
          <w:p w:rsidR="001A6D9A" w:rsidRDefault="001A6D9A" w:rsidP="00853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Primici od zaduživanja </w:t>
            </w:r>
          </w:p>
        </w:tc>
        <w:tc>
          <w:tcPr>
            <w:tcW w:w="1425" w:type="dxa"/>
          </w:tcPr>
          <w:p w:rsidR="001A6D9A" w:rsidRDefault="001A6D9A" w:rsidP="00AE5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1.481.500,00</w:t>
            </w:r>
          </w:p>
        </w:tc>
      </w:tr>
    </w:tbl>
    <w:p w:rsidR="00AE58B4" w:rsidRDefault="00AE58B4" w:rsidP="00853C4B">
      <w:pPr>
        <w:rPr>
          <w:sz w:val="22"/>
          <w:szCs w:val="22"/>
        </w:rPr>
      </w:pPr>
    </w:p>
    <w:p w:rsidR="0047146D" w:rsidRDefault="0076356B" w:rsidP="001E78C8">
      <w:pPr>
        <w:ind w:left="-567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544101" cy="3978323"/>
            <wp:effectExtent l="0" t="0" r="0" b="0"/>
            <wp:docPr id="4" name="Grafikon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22F00" w:rsidRDefault="004802FB" w:rsidP="00CE7D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C6AEE" w:rsidRPr="00AC00C3">
        <w:rPr>
          <w:sz w:val="22"/>
          <w:szCs w:val="22"/>
        </w:rPr>
        <w:t>Najveći udio u prihodima</w:t>
      </w:r>
      <w:r w:rsidR="00AC00C3" w:rsidRPr="00AC00C3">
        <w:rPr>
          <w:sz w:val="22"/>
          <w:szCs w:val="22"/>
        </w:rPr>
        <w:t xml:space="preserve"> Proračuna </w:t>
      </w:r>
      <w:r w:rsidR="00AC00C3">
        <w:rPr>
          <w:sz w:val="22"/>
          <w:szCs w:val="22"/>
        </w:rPr>
        <w:t xml:space="preserve">imaju </w:t>
      </w:r>
      <w:r w:rsidR="00FD5968">
        <w:rPr>
          <w:sz w:val="22"/>
          <w:szCs w:val="22"/>
        </w:rPr>
        <w:t>Pomoći</w:t>
      </w:r>
      <w:r w:rsidR="00EC0666">
        <w:rPr>
          <w:sz w:val="22"/>
          <w:szCs w:val="22"/>
        </w:rPr>
        <w:t xml:space="preserve"> iz inozemstva i od subjekata unutar općeg proračuna i</w:t>
      </w:r>
      <w:r w:rsidR="00FD5968">
        <w:rPr>
          <w:sz w:val="22"/>
          <w:szCs w:val="22"/>
        </w:rPr>
        <w:t xml:space="preserve"> odnose se na:</w:t>
      </w:r>
    </w:p>
    <w:p w:rsidR="00622F00" w:rsidRPr="00622F00" w:rsidRDefault="00F27859" w:rsidP="00622F00">
      <w:pPr>
        <w:pStyle w:val="Odlomakpopisa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tekuće pomoći iz državnog proračuna (fiskalno izravnanje)</w:t>
      </w:r>
    </w:p>
    <w:p w:rsidR="00FD5968" w:rsidRDefault="00FA3D9F" w:rsidP="00FD5968">
      <w:pPr>
        <w:pStyle w:val="Odlomakpopisa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FD5968">
        <w:rPr>
          <w:sz w:val="22"/>
          <w:szCs w:val="22"/>
        </w:rPr>
        <w:t xml:space="preserve">ekuće pomoći od HZZ-a </w:t>
      </w:r>
      <w:r w:rsidR="00622F00">
        <w:rPr>
          <w:sz w:val="22"/>
          <w:szCs w:val="22"/>
        </w:rPr>
        <w:t xml:space="preserve"> </w:t>
      </w:r>
      <w:r w:rsidR="00FD5968">
        <w:rPr>
          <w:sz w:val="22"/>
          <w:szCs w:val="22"/>
        </w:rPr>
        <w:t>(</w:t>
      </w:r>
      <w:r w:rsidR="00523C85">
        <w:rPr>
          <w:sz w:val="22"/>
          <w:szCs w:val="22"/>
        </w:rPr>
        <w:t>za program javnih radova)</w:t>
      </w:r>
    </w:p>
    <w:p w:rsidR="00E57880" w:rsidRDefault="00C571F6" w:rsidP="00FD5968">
      <w:pPr>
        <w:pStyle w:val="Odlomakpopisa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tekuće pomoći od EU fondova </w:t>
      </w:r>
    </w:p>
    <w:p w:rsidR="00FD5968" w:rsidRDefault="00FD5968" w:rsidP="00FD5968">
      <w:pPr>
        <w:pStyle w:val="Odlomakpopisa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kapitalne pomoći iz </w:t>
      </w:r>
      <w:r w:rsidR="00CE7D7B">
        <w:rPr>
          <w:sz w:val="22"/>
          <w:szCs w:val="22"/>
        </w:rPr>
        <w:t xml:space="preserve">državnog i </w:t>
      </w:r>
      <w:r>
        <w:rPr>
          <w:sz w:val="22"/>
          <w:szCs w:val="22"/>
        </w:rPr>
        <w:t>županijskog proračuna</w:t>
      </w:r>
      <w:r w:rsidR="0079776D">
        <w:rPr>
          <w:sz w:val="22"/>
          <w:szCs w:val="22"/>
        </w:rPr>
        <w:t xml:space="preserve"> (za izgradnju, dodatna ulaganja i opremanje građevinskih objekata)</w:t>
      </w:r>
    </w:p>
    <w:p w:rsidR="00FD5968" w:rsidRPr="0079776D" w:rsidRDefault="00FD5968" w:rsidP="0079776D">
      <w:pPr>
        <w:pStyle w:val="Odlomakpopisa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kapitalne pomoći od EU fondova</w:t>
      </w:r>
      <w:r w:rsidR="0079776D">
        <w:rPr>
          <w:sz w:val="22"/>
          <w:szCs w:val="22"/>
        </w:rPr>
        <w:t xml:space="preserve"> (za izgradnju, dodatna ulaganja i opremanje građevinskih objekata)</w:t>
      </w:r>
    </w:p>
    <w:p w:rsidR="00C81244" w:rsidRDefault="004802FB" w:rsidP="00C812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81244">
        <w:rPr>
          <w:sz w:val="22"/>
          <w:szCs w:val="22"/>
        </w:rPr>
        <w:t xml:space="preserve">Prihodi od poreza (općinskih i zajedničkih </w:t>
      </w:r>
      <w:r w:rsidR="000A4E12">
        <w:rPr>
          <w:sz w:val="22"/>
          <w:szCs w:val="22"/>
        </w:rPr>
        <w:t>koji se dijele između države, županije i općine) planirani su u iznosu</w:t>
      </w:r>
      <w:r w:rsidR="00E9728E">
        <w:rPr>
          <w:sz w:val="22"/>
          <w:szCs w:val="22"/>
        </w:rPr>
        <w:t xml:space="preserve"> </w:t>
      </w:r>
      <w:r w:rsidR="001D37D4">
        <w:rPr>
          <w:sz w:val="22"/>
          <w:szCs w:val="22"/>
        </w:rPr>
        <w:t>850.000,00</w:t>
      </w:r>
      <w:r w:rsidR="00E9728E">
        <w:rPr>
          <w:sz w:val="22"/>
          <w:szCs w:val="22"/>
        </w:rPr>
        <w:t xml:space="preserve"> </w:t>
      </w:r>
      <w:r w:rsidR="00F27859">
        <w:rPr>
          <w:sz w:val="22"/>
          <w:szCs w:val="22"/>
        </w:rPr>
        <w:t>eura</w:t>
      </w:r>
      <w:r w:rsidR="001E78C8">
        <w:rPr>
          <w:sz w:val="22"/>
          <w:szCs w:val="22"/>
        </w:rPr>
        <w:t>, a u n</w:t>
      </w:r>
      <w:r w:rsidR="00F27859">
        <w:rPr>
          <w:sz w:val="22"/>
          <w:szCs w:val="22"/>
        </w:rPr>
        <w:t>jima najveći udio ima pozicija p</w:t>
      </w:r>
      <w:r w:rsidR="001E78C8">
        <w:rPr>
          <w:sz w:val="22"/>
          <w:szCs w:val="22"/>
        </w:rPr>
        <w:t>orez na dohodak</w:t>
      </w:r>
      <w:r w:rsidR="000A4E12">
        <w:rPr>
          <w:sz w:val="22"/>
          <w:szCs w:val="22"/>
        </w:rPr>
        <w:t>.</w:t>
      </w:r>
    </w:p>
    <w:p w:rsidR="00F27859" w:rsidRDefault="004802FB" w:rsidP="00C812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27859">
        <w:rPr>
          <w:sz w:val="22"/>
          <w:szCs w:val="22"/>
        </w:rPr>
        <w:t xml:space="preserve">Prihodi od pomoći planirani su u iznosu od </w:t>
      </w:r>
      <w:r w:rsidR="001D37D4">
        <w:rPr>
          <w:sz w:val="22"/>
          <w:szCs w:val="22"/>
        </w:rPr>
        <w:t>1.924.973,50</w:t>
      </w:r>
      <w:r w:rsidR="00F27859">
        <w:rPr>
          <w:sz w:val="22"/>
          <w:szCs w:val="22"/>
        </w:rPr>
        <w:t xml:space="preserve"> eura, </w:t>
      </w:r>
      <w:r w:rsidR="00F86284">
        <w:rPr>
          <w:sz w:val="22"/>
          <w:szCs w:val="22"/>
        </w:rPr>
        <w:t>odnose se na razne povrate iz EU</w:t>
      </w:r>
      <w:r w:rsidR="00F27859">
        <w:rPr>
          <w:sz w:val="22"/>
          <w:szCs w:val="22"/>
        </w:rPr>
        <w:t xml:space="preserve"> fondova za provedene projekte. </w:t>
      </w:r>
    </w:p>
    <w:p w:rsidR="000A4E12" w:rsidRDefault="004802FB" w:rsidP="00C812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A4E12">
        <w:rPr>
          <w:sz w:val="22"/>
          <w:szCs w:val="22"/>
        </w:rPr>
        <w:t xml:space="preserve">Prihodi od imovine su planirani u iznosu od </w:t>
      </w:r>
      <w:r w:rsidR="001D37D4">
        <w:rPr>
          <w:sz w:val="22"/>
          <w:szCs w:val="22"/>
        </w:rPr>
        <w:t>425.400,00</w:t>
      </w:r>
      <w:r w:rsidR="00F27859">
        <w:rPr>
          <w:sz w:val="22"/>
          <w:szCs w:val="22"/>
        </w:rPr>
        <w:t xml:space="preserve"> eura</w:t>
      </w:r>
      <w:r w:rsidR="000A4E12">
        <w:rPr>
          <w:sz w:val="22"/>
          <w:szCs w:val="22"/>
        </w:rPr>
        <w:t xml:space="preserve">, a tu spadaju prihodi od kamata, prihodi od zakupa i iznajmljivanja imovine, naknade za koncesije, </w:t>
      </w:r>
      <w:r w:rsidR="000A4E12">
        <w:rPr>
          <w:sz w:val="22"/>
          <w:szCs w:val="22"/>
        </w:rPr>
        <w:lastRenderedPageBreak/>
        <w:t>naknada za eksploataciju mineralnih sirovina,</w:t>
      </w:r>
      <w:r w:rsidR="006B6F99">
        <w:rPr>
          <w:sz w:val="22"/>
          <w:szCs w:val="22"/>
        </w:rPr>
        <w:t xml:space="preserve"> prihodi od legalizacije,</w:t>
      </w:r>
      <w:r w:rsidR="000A4E12">
        <w:rPr>
          <w:sz w:val="22"/>
          <w:szCs w:val="22"/>
        </w:rPr>
        <w:t xml:space="preserve"> ostali prihodi od nefinancijske imovine itd.</w:t>
      </w:r>
    </w:p>
    <w:p w:rsidR="005F7A72" w:rsidRDefault="004802FB" w:rsidP="00C812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A4E12">
        <w:rPr>
          <w:sz w:val="22"/>
          <w:szCs w:val="22"/>
        </w:rPr>
        <w:t>Prihodi</w:t>
      </w:r>
      <w:r>
        <w:rPr>
          <w:sz w:val="22"/>
          <w:szCs w:val="22"/>
        </w:rPr>
        <w:t xml:space="preserve"> </w:t>
      </w:r>
      <w:r w:rsidR="000A4E12">
        <w:rPr>
          <w:sz w:val="22"/>
          <w:szCs w:val="22"/>
        </w:rPr>
        <w:t xml:space="preserve">od upravnih i administrativnih pristojbi, pristojbi po posebnim propisima i naknada planirani su u iznosu od </w:t>
      </w:r>
      <w:r w:rsidR="001D37D4">
        <w:rPr>
          <w:sz w:val="22"/>
          <w:szCs w:val="22"/>
        </w:rPr>
        <w:t>175.550,00</w:t>
      </w:r>
      <w:r w:rsidR="00F27859">
        <w:rPr>
          <w:sz w:val="22"/>
          <w:szCs w:val="22"/>
        </w:rPr>
        <w:t xml:space="preserve"> eura</w:t>
      </w:r>
      <w:r w:rsidR="000A4E12" w:rsidRPr="00AE19E6">
        <w:rPr>
          <w:sz w:val="22"/>
          <w:szCs w:val="22"/>
        </w:rPr>
        <w:t xml:space="preserve">. Unutar ove </w:t>
      </w:r>
      <w:r w:rsidR="000A4E12">
        <w:rPr>
          <w:sz w:val="22"/>
          <w:szCs w:val="22"/>
        </w:rPr>
        <w:t>podskupine Računskog plana spadaju pristojbe, grobne naknade, komunalne naknade, komunalni doprinosi itd.</w:t>
      </w:r>
      <w:r w:rsidR="00F27859">
        <w:rPr>
          <w:sz w:val="22"/>
          <w:szCs w:val="22"/>
        </w:rPr>
        <w:t xml:space="preserve"> </w:t>
      </w:r>
      <w:r w:rsidR="0079776D">
        <w:rPr>
          <w:sz w:val="22"/>
          <w:szCs w:val="22"/>
        </w:rPr>
        <w:t>Također, tu je</w:t>
      </w:r>
      <w:r w:rsidR="004078E9">
        <w:rPr>
          <w:sz w:val="22"/>
          <w:szCs w:val="22"/>
        </w:rPr>
        <w:t xml:space="preserve"> planirana i pozicija </w:t>
      </w:r>
      <w:r w:rsidR="00E914F1">
        <w:rPr>
          <w:sz w:val="22"/>
          <w:szCs w:val="22"/>
        </w:rPr>
        <w:t>za prihode od</w:t>
      </w:r>
      <w:r w:rsidR="00E9728E">
        <w:rPr>
          <w:sz w:val="22"/>
          <w:szCs w:val="22"/>
        </w:rPr>
        <w:t xml:space="preserve"> pruženih usluga.</w:t>
      </w:r>
    </w:p>
    <w:p w:rsidR="00E914F1" w:rsidRDefault="004802FB" w:rsidP="00C812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914F1">
        <w:rPr>
          <w:sz w:val="22"/>
          <w:szCs w:val="22"/>
        </w:rPr>
        <w:t xml:space="preserve">Prihod od kazni za komunalne prekršaje u iznosu od </w:t>
      </w:r>
      <w:r w:rsidR="001D37D4">
        <w:rPr>
          <w:sz w:val="22"/>
          <w:szCs w:val="22"/>
        </w:rPr>
        <w:t>1.955,00</w:t>
      </w:r>
      <w:r w:rsidR="00E914F1">
        <w:rPr>
          <w:sz w:val="22"/>
          <w:szCs w:val="22"/>
        </w:rPr>
        <w:t xml:space="preserve"> eura. </w:t>
      </w:r>
    </w:p>
    <w:p w:rsidR="00E57880" w:rsidRDefault="004802FB" w:rsidP="00C812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14568">
        <w:rPr>
          <w:sz w:val="22"/>
          <w:szCs w:val="22"/>
        </w:rPr>
        <w:t>Prihodi od prodaje nefinancijske imovine</w:t>
      </w:r>
      <w:r w:rsidR="00F27859">
        <w:rPr>
          <w:sz w:val="22"/>
          <w:szCs w:val="22"/>
        </w:rPr>
        <w:t xml:space="preserve"> </w:t>
      </w:r>
      <w:r w:rsidR="00AE19E6">
        <w:rPr>
          <w:sz w:val="22"/>
          <w:szCs w:val="22"/>
        </w:rPr>
        <w:t>odnose se na prihode koje općina ostva</w:t>
      </w:r>
      <w:r w:rsidR="00767602">
        <w:rPr>
          <w:sz w:val="22"/>
          <w:szCs w:val="22"/>
        </w:rPr>
        <w:t>ri prodajom zemljišta</w:t>
      </w:r>
      <w:r w:rsidR="00AE19E6">
        <w:rPr>
          <w:sz w:val="22"/>
          <w:szCs w:val="22"/>
        </w:rPr>
        <w:t xml:space="preserve"> u svom vlasništvu</w:t>
      </w:r>
      <w:r w:rsidR="00F27859">
        <w:rPr>
          <w:sz w:val="22"/>
          <w:szCs w:val="22"/>
        </w:rPr>
        <w:t xml:space="preserve"> u iznosu od </w:t>
      </w:r>
      <w:r w:rsidR="001D37D4">
        <w:rPr>
          <w:sz w:val="22"/>
          <w:szCs w:val="22"/>
        </w:rPr>
        <w:t>110.000,00</w:t>
      </w:r>
      <w:r w:rsidR="00F27859">
        <w:rPr>
          <w:sz w:val="22"/>
          <w:szCs w:val="22"/>
        </w:rPr>
        <w:t xml:space="preserve"> eura.</w:t>
      </w:r>
    </w:p>
    <w:p w:rsidR="00281E60" w:rsidRDefault="004802FB" w:rsidP="00C812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81E60">
        <w:rPr>
          <w:sz w:val="22"/>
          <w:szCs w:val="22"/>
        </w:rPr>
        <w:t>Primici od financijske imovine i</w:t>
      </w:r>
      <w:r w:rsidR="00E858B8">
        <w:rPr>
          <w:sz w:val="22"/>
          <w:szCs w:val="22"/>
        </w:rPr>
        <w:t xml:space="preserve"> zaduživanja u 2026</w:t>
      </w:r>
      <w:r w:rsidR="001D37D4">
        <w:rPr>
          <w:sz w:val="22"/>
          <w:szCs w:val="22"/>
        </w:rPr>
        <w:t xml:space="preserve">. godini planirani su u iznosu od 1.481.500,00 eura, a služit će za pred financiranje planiranih projekata. </w:t>
      </w:r>
    </w:p>
    <w:p w:rsidR="004078E9" w:rsidRDefault="004802FB" w:rsidP="00C812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bookmarkStart w:id="5" w:name="_GoBack"/>
      <w:bookmarkEnd w:id="5"/>
      <w:r w:rsidR="004078E9">
        <w:rPr>
          <w:sz w:val="22"/>
          <w:szCs w:val="22"/>
        </w:rPr>
        <w:t xml:space="preserve">Osim po vrstama (ekonomska klasifikacija), prihodi i primici, a isto tako i rashodi i izdaci, planiraju se i prema izvorima financiranja te je </w:t>
      </w:r>
      <w:r w:rsidR="001A3D91">
        <w:rPr>
          <w:sz w:val="22"/>
          <w:szCs w:val="22"/>
        </w:rPr>
        <w:t>zakonskim i podzakonskim aktima točno propisano iz kojih izvora je moguće podmiriti pojedine rashode ili izdatke.</w:t>
      </w:r>
    </w:p>
    <w:p w:rsidR="007B0C4D" w:rsidRDefault="007B0C4D" w:rsidP="00C81244">
      <w:pPr>
        <w:jc w:val="both"/>
        <w:rPr>
          <w:sz w:val="22"/>
          <w:szCs w:val="22"/>
        </w:rPr>
      </w:pPr>
    </w:p>
    <w:p w:rsidR="001A3D91" w:rsidRDefault="004802FB" w:rsidP="00C812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A3D91">
        <w:rPr>
          <w:sz w:val="22"/>
          <w:szCs w:val="22"/>
        </w:rPr>
        <w:t>U nastavku donosimo graf koji prikazuje prihode i primitke prema izvorima financiranja.</w:t>
      </w:r>
    </w:p>
    <w:p w:rsidR="009E7F9A" w:rsidRDefault="009E7F9A" w:rsidP="00C81244">
      <w:pPr>
        <w:jc w:val="both"/>
        <w:rPr>
          <w:sz w:val="22"/>
          <w:szCs w:val="22"/>
        </w:rPr>
      </w:pPr>
    </w:p>
    <w:p w:rsidR="009E7F9A" w:rsidRDefault="00E96C4D" w:rsidP="00A90B4C">
      <w:pPr>
        <w:ind w:left="-709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B90502F" wp14:editId="4A60FA02">
            <wp:extent cx="5984544" cy="3111690"/>
            <wp:effectExtent l="0" t="0" r="0" b="0"/>
            <wp:docPr id="5" name="Grafikon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92AB0" w:rsidRDefault="004802FB" w:rsidP="00C812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E6C90">
        <w:rPr>
          <w:sz w:val="22"/>
          <w:szCs w:val="22"/>
        </w:rPr>
        <w:t xml:space="preserve">U iznosu u kojem su po pojedinom </w:t>
      </w:r>
      <w:r w:rsidR="00051939">
        <w:rPr>
          <w:sz w:val="22"/>
          <w:szCs w:val="22"/>
        </w:rPr>
        <w:t>izvoru financiranja planirani prihodi, u tom istom iznosu planiraju se i rashodi.</w:t>
      </w:r>
    </w:p>
    <w:p w:rsidR="00C571F6" w:rsidRDefault="00C571F6" w:rsidP="00C81244">
      <w:pPr>
        <w:jc w:val="both"/>
        <w:rPr>
          <w:sz w:val="22"/>
          <w:szCs w:val="22"/>
        </w:rPr>
      </w:pPr>
    </w:p>
    <w:p w:rsidR="00524A5E" w:rsidRPr="0069578B" w:rsidRDefault="005F1D2C" w:rsidP="005F1D2C">
      <w:pPr>
        <w:pStyle w:val="naslov20"/>
        <w:numPr>
          <w:ilvl w:val="0"/>
          <w:numId w:val="10"/>
        </w:numPr>
      </w:pPr>
      <w:r w:rsidRPr="0069578B">
        <w:t>kamo novac odlazi?</w:t>
      </w:r>
    </w:p>
    <w:p w:rsidR="00767602" w:rsidRPr="00767602" w:rsidRDefault="00767602" w:rsidP="00767602"/>
    <w:p w:rsidR="005F1D2C" w:rsidRPr="008222B4" w:rsidRDefault="005F1D2C" w:rsidP="005F1D2C">
      <w:pPr>
        <w:rPr>
          <w:sz w:val="22"/>
          <w:szCs w:val="22"/>
        </w:rPr>
      </w:pPr>
      <w:r w:rsidRPr="008222B4">
        <w:rPr>
          <w:sz w:val="22"/>
          <w:szCs w:val="22"/>
        </w:rPr>
        <w:t>U Proračunu Op</w:t>
      </w:r>
      <w:r w:rsidR="00201EB2">
        <w:rPr>
          <w:sz w:val="22"/>
          <w:szCs w:val="22"/>
        </w:rPr>
        <w:t>ćine Legrad</w:t>
      </w:r>
      <w:r w:rsidR="00370E84">
        <w:rPr>
          <w:sz w:val="22"/>
          <w:szCs w:val="22"/>
        </w:rPr>
        <w:t xml:space="preserve"> za 20</w:t>
      </w:r>
      <w:r w:rsidR="009972DC">
        <w:rPr>
          <w:sz w:val="22"/>
          <w:szCs w:val="22"/>
        </w:rPr>
        <w:t>2</w:t>
      </w:r>
      <w:r w:rsidR="00281E60">
        <w:rPr>
          <w:sz w:val="22"/>
          <w:szCs w:val="22"/>
        </w:rPr>
        <w:t>5</w:t>
      </w:r>
      <w:r w:rsidR="00370E84">
        <w:rPr>
          <w:sz w:val="22"/>
          <w:szCs w:val="22"/>
        </w:rPr>
        <w:t>.</w:t>
      </w:r>
      <w:r w:rsidRPr="008222B4">
        <w:rPr>
          <w:sz w:val="22"/>
          <w:szCs w:val="22"/>
        </w:rPr>
        <w:t xml:space="preserve"> planirani su slijedeći rashodi i izdaci:</w:t>
      </w:r>
    </w:p>
    <w:p w:rsidR="005F1D2C" w:rsidRDefault="00E96C4D" w:rsidP="00641EE6">
      <w:pPr>
        <w:ind w:left="-567"/>
      </w:pPr>
      <w:r>
        <w:rPr>
          <w:noProof/>
        </w:rPr>
        <w:drawing>
          <wp:inline distT="0" distB="0" distL="0" distR="0">
            <wp:extent cx="6074675" cy="4251277"/>
            <wp:effectExtent l="0" t="0" r="2540" b="0"/>
            <wp:docPr id="6" name="Grafikon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571F6" w:rsidRDefault="004802FB" w:rsidP="00637BE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A557B" w:rsidRPr="008222B4">
        <w:rPr>
          <w:sz w:val="22"/>
          <w:szCs w:val="22"/>
        </w:rPr>
        <w:t xml:space="preserve">Iz navedenog grafikona se vidi u kojim </w:t>
      </w:r>
      <w:r w:rsidR="00524A5E" w:rsidRPr="008222B4">
        <w:rPr>
          <w:sz w:val="22"/>
          <w:szCs w:val="22"/>
        </w:rPr>
        <w:t>postocima</w:t>
      </w:r>
      <w:r w:rsidR="006A557B" w:rsidRPr="008222B4">
        <w:rPr>
          <w:sz w:val="22"/>
          <w:szCs w:val="22"/>
        </w:rPr>
        <w:t xml:space="preserve"> su planirani rashodi i</w:t>
      </w:r>
      <w:r w:rsidR="00201EB2">
        <w:rPr>
          <w:sz w:val="22"/>
          <w:szCs w:val="22"/>
        </w:rPr>
        <w:t xml:space="preserve"> izdaci u Proračunu Općine Legrad</w:t>
      </w:r>
      <w:r w:rsidR="006A557B" w:rsidRPr="008222B4">
        <w:rPr>
          <w:sz w:val="22"/>
          <w:szCs w:val="22"/>
        </w:rPr>
        <w:t xml:space="preserve"> za 20</w:t>
      </w:r>
      <w:r w:rsidR="00A77973">
        <w:rPr>
          <w:sz w:val="22"/>
          <w:szCs w:val="22"/>
        </w:rPr>
        <w:t>2</w:t>
      </w:r>
      <w:r w:rsidR="00E858B8">
        <w:rPr>
          <w:sz w:val="22"/>
          <w:szCs w:val="22"/>
        </w:rPr>
        <w:t>6</w:t>
      </w:r>
      <w:r w:rsidR="00370E84">
        <w:rPr>
          <w:sz w:val="22"/>
          <w:szCs w:val="22"/>
        </w:rPr>
        <w:t xml:space="preserve">. godinu. </w:t>
      </w:r>
      <w:r w:rsidR="006A557B" w:rsidRPr="008222B4">
        <w:rPr>
          <w:sz w:val="22"/>
          <w:szCs w:val="22"/>
        </w:rPr>
        <w:t xml:space="preserve">Ukupni rashodi i izdaci planirani su u visini ukupnih prihoda i primitaka i iznose </w:t>
      </w:r>
      <w:r w:rsidR="00E858B8">
        <w:rPr>
          <w:sz w:val="22"/>
          <w:szCs w:val="22"/>
        </w:rPr>
        <w:t>4.801.534,78</w:t>
      </w:r>
      <w:r w:rsidR="009E7F9A">
        <w:rPr>
          <w:sz w:val="22"/>
          <w:szCs w:val="22"/>
        </w:rPr>
        <w:t xml:space="preserve"> eura</w:t>
      </w:r>
      <w:r w:rsidR="00907020" w:rsidRPr="008222B4">
        <w:rPr>
          <w:sz w:val="22"/>
          <w:szCs w:val="22"/>
        </w:rPr>
        <w:t>.</w:t>
      </w:r>
    </w:p>
    <w:p w:rsidR="00370E84" w:rsidRDefault="004802FB" w:rsidP="00637BE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70E84">
        <w:rPr>
          <w:sz w:val="22"/>
          <w:szCs w:val="22"/>
        </w:rPr>
        <w:t>Najveći udio u ukupnim rashodima imaju rashodi za izgradnju, rekonstrukciju kapitalnih projekata, dodatna ulaganja na imovini Općine ili pak za nabavu opreme</w:t>
      </w:r>
      <w:r w:rsidR="00767602">
        <w:rPr>
          <w:sz w:val="22"/>
          <w:szCs w:val="22"/>
        </w:rPr>
        <w:t>,</w:t>
      </w:r>
      <w:r w:rsidR="00370E84">
        <w:rPr>
          <w:sz w:val="22"/>
          <w:szCs w:val="22"/>
        </w:rPr>
        <w:t xml:space="preserve"> a konkretno se odnose na:</w:t>
      </w:r>
    </w:p>
    <w:p w:rsidR="00624A17" w:rsidRDefault="00624A17" w:rsidP="00637BE0">
      <w:pPr>
        <w:jc w:val="both"/>
        <w:rPr>
          <w:sz w:val="22"/>
          <w:szCs w:val="22"/>
        </w:rPr>
      </w:pPr>
    </w:p>
    <w:p w:rsidR="00A90B4C" w:rsidRDefault="00624A17" w:rsidP="00E57880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Izrada projektne dokumentacije prema ukazanim potrebama tijekom godine, </w:t>
      </w:r>
    </w:p>
    <w:p w:rsidR="00370E84" w:rsidRPr="00E57880" w:rsidRDefault="00A90B4C" w:rsidP="00E57880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I</w:t>
      </w:r>
      <w:r w:rsidR="00507BCD">
        <w:rPr>
          <w:sz w:val="22"/>
          <w:szCs w:val="22"/>
        </w:rPr>
        <w:t>zmjene plana raspolaganja poljoprivrednog zemlj</w:t>
      </w:r>
      <w:r>
        <w:rPr>
          <w:sz w:val="22"/>
          <w:szCs w:val="22"/>
        </w:rPr>
        <w:t>išta na području Općine Legrad</w:t>
      </w:r>
    </w:p>
    <w:p w:rsidR="00DA224B" w:rsidRDefault="00370E84" w:rsidP="00370E84">
      <w:pPr>
        <w:pStyle w:val="Odlomakpopisa"/>
        <w:numPr>
          <w:ilvl w:val="0"/>
          <w:numId w:val="16"/>
        </w:numPr>
        <w:rPr>
          <w:sz w:val="22"/>
          <w:szCs w:val="22"/>
        </w:rPr>
      </w:pPr>
      <w:r w:rsidRPr="008222B4">
        <w:rPr>
          <w:sz w:val="22"/>
          <w:szCs w:val="22"/>
        </w:rPr>
        <w:t>Opremanje i uređenje društvenih objekata</w:t>
      </w:r>
      <w:r w:rsidR="00767602">
        <w:rPr>
          <w:sz w:val="22"/>
          <w:szCs w:val="22"/>
        </w:rPr>
        <w:t xml:space="preserve"> (</w:t>
      </w:r>
      <w:r w:rsidR="00A90B4C">
        <w:rPr>
          <w:sz w:val="22"/>
          <w:szCs w:val="22"/>
        </w:rPr>
        <w:t xml:space="preserve">obnove društvenog doma u </w:t>
      </w:r>
      <w:proofErr w:type="spellStart"/>
      <w:r w:rsidR="002933E0">
        <w:rPr>
          <w:sz w:val="22"/>
          <w:szCs w:val="22"/>
        </w:rPr>
        <w:t>Leg</w:t>
      </w:r>
      <w:r w:rsidR="00507BCD">
        <w:rPr>
          <w:sz w:val="22"/>
          <w:szCs w:val="22"/>
        </w:rPr>
        <w:t>radu</w:t>
      </w:r>
      <w:proofErr w:type="spellEnd"/>
      <w:r w:rsidR="00507BCD">
        <w:rPr>
          <w:sz w:val="22"/>
          <w:szCs w:val="22"/>
        </w:rPr>
        <w:t xml:space="preserve">) </w:t>
      </w:r>
    </w:p>
    <w:p w:rsidR="00C571F6" w:rsidRDefault="00C571F6" w:rsidP="00370E84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Izgradnja javne rasvjete na sportskom centru </w:t>
      </w:r>
      <w:proofErr w:type="spellStart"/>
      <w:r>
        <w:rPr>
          <w:sz w:val="22"/>
          <w:szCs w:val="22"/>
        </w:rPr>
        <w:t>Fizeš</w:t>
      </w:r>
      <w:proofErr w:type="spellEnd"/>
    </w:p>
    <w:p w:rsidR="00370E84" w:rsidRDefault="009E7F9A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S</w:t>
      </w:r>
      <w:r w:rsidR="002933E0">
        <w:rPr>
          <w:sz w:val="22"/>
          <w:szCs w:val="22"/>
        </w:rPr>
        <w:t>ufinanciranje obnove ŽC ces</w:t>
      </w:r>
      <w:r w:rsidR="00624A17">
        <w:rPr>
          <w:sz w:val="22"/>
          <w:szCs w:val="22"/>
        </w:rPr>
        <w:t xml:space="preserve">te </w:t>
      </w:r>
      <w:proofErr w:type="spellStart"/>
      <w:r w:rsidR="00624A17">
        <w:rPr>
          <w:sz w:val="22"/>
          <w:szCs w:val="22"/>
        </w:rPr>
        <w:t>Selnica</w:t>
      </w:r>
      <w:proofErr w:type="spellEnd"/>
      <w:r w:rsidR="00624A17">
        <w:rPr>
          <w:sz w:val="22"/>
          <w:szCs w:val="22"/>
        </w:rPr>
        <w:t xml:space="preserve"> Podravska do spoja sa Varaždinskom županijom</w:t>
      </w:r>
      <w:r w:rsidR="004144CE">
        <w:rPr>
          <w:sz w:val="22"/>
          <w:szCs w:val="22"/>
        </w:rPr>
        <w:t xml:space="preserve"> </w:t>
      </w:r>
    </w:p>
    <w:p w:rsidR="002933E0" w:rsidRDefault="002933E0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Postavljanje novih rasvjetnih tijela </w:t>
      </w:r>
      <w:r w:rsidR="00507BCD">
        <w:rPr>
          <w:sz w:val="22"/>
          <w:szCs w:val="22"/>
        </w:rPr>
        <w:t>(</w:t>
      </w:r>
      <w:r w:rsidR="00624A17">
        <w:rPr>
          <w:sz w:val="22"/>
          <w:szCs w:val="22"/>
        </w:rPr>
        <w:t>Legrad, Ulica Bana Josipa Jelačića i Ulica Petra Zrinskog</w:t>
      </w:r>
      <w:r w:rsidR="00507BCD">
        <w:rPr>
          <w:sz w:val="22"/>
          <w:szCs w:val="22"/>
        </w:rPr>
        <w:t>)</w:t>
      </w:r>
    </w:p>
    <w:p w:rsidR="00624A17" w:rsidRDefault="00624A17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Postavljanje dodatnih solarnih lampi u </w:t>
      </w:r>
      <w:proofErr w:type="spellStart"/>
      <w:r>
        <w:rPr>
          <w:sz w:val="22"/>
          <w:szCs w:val="22"/>
        </w:rPr>
        <w:t>Legradu</w:t>
      </w:r>
      <w:proofErr w:type="spellEnd"/>
      <w:r>
        <w:rPr>
          <w:sz w:val="22"/>
          <w:szCs w:val="22"/>
        </w:rPr>
        <w:t>, Velikom Otoku i Kutnjaku</w:t>
      </w:r>
    </w:p>
    <w:p w:rsidR="002933E0" w:rsidRDefault="002933E0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Redovni rad </w:t>
      </w:r>
      <w:proofErr w:type="spellStart"/>
      <w:r>
        <w:rPr>
          <w:sz w:val="22"/>
          <w:szCs w:val="22"/>
        </w:rPr>
        <w:t>reciklažnog</w:t>
      </w:r>
      <w:proofErr w:type="spellEnd"/>
      <w:r>
        <w:rPr>
          <w:sz w:val="22"/>
          <w:szCs w:val="22"/>
        </w:rPr>
        <w:t xml:space="preserve"> dvorišta</w:t>
      </w:r>
    </w:p>
    <w:p w:rsidR="002933E0" w:rsidRDefault="00A90B4C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Obnova dječjeg</w:t>
      </w:r>
      <w:r w:rsidR="002933E0">
        <w:rPr>
          <w:sz w:val="22"/>
          <w:szCs w:val="22"/>
        </w:rPr>
        <w:t xml:space="preserve"> igrališta</w:t>
      </w:r>
      <w:r w:rsidR="00507BCD">
        <w:rPr>
          <w:sz w:val="22"/>
          <w:szCs w:val="22"/>
        </w:rPr>
        <w:t xml:space="preserve"> u </w:t>
      </w:r>
      <w:proofErr w:type="spellStart"/>
      <w:r w:rsidR="00507BCD">
        <w:rPr>
          <w:sz w:val="22"/>
          <w:szCs w:val="22"/>
        </w:rPr>
        <w:t>Selnici</w:t>
      </w:r>
      <w:proofErr w:type="spellEnd"/>
      <w:r w:rsidR="00507BCD">
        <w:rPr>
          <w:sz w:val="22"/>
          <w:szCs w:val="22"/>
        </w:rPr>
        <w:t xml:space="preserve"> Podravskoj </w:t>
      </w:r>
    </w:p>
    <w:p w:rsidR="00A90B4C" w:rsidRDefault="00A90B4C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Obnova dječjeg igrališta u </w:t>
      </w:r>
      <w:proofErr w:type="spellStart"/>
      <w:r>
        <w:rPr>
          <w:sz w:val="22"/>
          <w:szCs w:val="22"/>
        </w:rPr>
        <w:t>Zablatju</w:t>
      </w:r>
      <w:proofErr w:type="spellEnd"/>
      <w:r>
        <w:rPr>
          <w:sz w:val="22"/>
          <w:szCs w:val="22"/>
        </w:rPr>
        <w:t xml:space="preserve"> </w:t>
      </w:r>
    </w:p>
    <w:p w:rsidR="00624A17" w:rsidRDefault="00624A17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Obnova dječjeg igrališta na Šoderici</w:t>
      </w:r>
    </w:p>
    <w:p w:rsidR="00507BCD" w:rsidRDefault="00507BCD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Ograda oko evangeličkog groblja u </w:t>
      </w:r>
      <w:proofErr w:type="spellStart"/>
      <w:r>
        <w:rPr>
          <w:sz w:val="22"/>
          <w:szCs w:val="22"/>
        </w:rPr>
        <w:t>Legradu</w:t>
      </w:r>
      <w:proofErr w:type="spellEnd"/>
      <w:r>
        <w:rPr>
          <w:sz w:val="22"/>
          <w:szCs w:val="22"/>
        </w:rPr>
        <w:t xml:space="preserve"> </w:t>
      </w:r>
    </w:p>
    <w:p w:rsidR="00507BCD" w:rsidRDefault="00507BCD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Sanacija smetlišta </w:t>
      </w:r>
      <w:proofErr w:type="spellStart"/>
      <w:r>
        <w:rPr>
          <w:sz w:val="22"/>
          <w:szCs w:val="22"/>
        </w:rPr>
        <w:t>Netečje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Selnici</w:t>
      </w:r>
      <w:proofErr w:type="spellEnd"/>
      <w:r>
        <w:rPr>
          <w:sz w:val="22"/>
          <w:szCs w:val="22"/>
        </w:rPr>
        <w:t xml:space="preserve"> Podravskoj </w:t>
      </w:r>
    </w:p>
    <w:p w:rsidR="00507BCD" w:rsidRDefault="00507BCD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Rekonstrukcija prostorija DVD Legrad</w:t>
      </w:r>
    </w:p>
    <w:p w:rsidR="00507BCD" w:rsidRDefault="00507BCD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Rekonstrukcija i dogradnja prostorija DVD Veliki Otok</w:t>
      </w:r>
    </w:p>
    <w:p w:rsidR="00507BCD" w:rsidRDefault="00507BCD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Uvođenje vodovoda u prostorije doma u Malom Otoku i dogradnja sanitarnog čvora </w:t>
      </w:r>
    </w:p>
    <w:p w:rsidR="004144CE" w:rsidRDefault="004144CE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Izgradnja pješačko-biciklističke staze </w:t>
      </w:r>
      <w:proofErr w:type="spellStart"/>
      <w:r>
        <w:rPr>
          <w:sz w:val="22"/>
          <w:szCs w:val="22"/>
        </w:rPr>
        <w:t>Halaš</w:t>
      </w:r>
      <w:proofErr w:type="spellEnd"/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Čarde</w:t>
      </w:r>
      <w:proofErr w:type="spellEnd"/>
      <w:r>
        <w:rPr>
          <w:sz w:val="22"/>
          <w:szCs w:val="22"/>
        </w:rPr>
        <w:t xml:space="preserve"> </w:t>
      </w:r>
    </w:p>
    <w:p w:rsidR="004144CE" w:rsidRDefault="004144CE" w:rsidP="00A77973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Nabava robotske kosilice</w:t>
      </w:r>
      <w:r w:rsidR="00A90B4C">
        <w:rPr>
          <w:sz w:val="22"/>
          <w:szCs w:val="22"/>
        </w:rPr>
        <w:t xml:space="preserve"> za Zablatje i </w:t>
      </w:r>
      <w:proofErr w:type="spellStart"/>
      <w:r w:rsidR="00A90B4C">
        <w:rPr>
          <w:sz w:val="22"/>
          <w:szCs w:val="22"/>
        </w:rPr>
        <w:t>Selnicu</w:t>
      </w:r>
      <w:proofErr w:type="spellEnd"/>
      <w:r w:rsidR="00A90B4C">
        <w:rPr>
          <w:sz w:val="22"/>
          <w:szCs w:val="22"/>
        </w:rPr>
        <w:t xml:space="preserve"> Podravsku </w:t>
      </w:r>
    </w:p>
    <w:p w:rsidR="007B0C4D" w:rsidRDefault="004144CE" w:rsidP="007B0C4D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Nabava vozila za javni prijevoz </w:t>
      </w:r>
      <w:proofErr w:type="spellStart"/>
      <w:r>
        <w:rPr>
          <w:sz w:val="22"/>
          <w:szCs w:val="22"/>
        </w:rPr>
        <w:t>putnika..</w:t>
      </w:r>
      <w:proofErr w:type="spellEnd"/>
      <w:r>
        <w:rPr>
          <w:sz w:val="22"/>
          <w:szCs w:val="22"/>
        </w:rPr>
        <w:t>.</w:t>
      </w:r>
    </w:p>
    <w:p w:rsidR="00A90B4C" w:rsidRDefault="00A90B4C" w:rsidP="007B0C4D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Energetska obno</w:t>
      </w:r>
      <w:r w:rsidR="00624A17">
        <w:rPr>
          <w:sz w:val="22"/>
          <w:szCs w:val="22"/>
        </w:rPr>
        <w:t xml:space="preserve">va doma u </w:t>
      </w:r>
      <w:proofErr w:type="spellStart"/>
      <w:r w:rsidR="00624A17">
        <w:rPr>
          <w:sz w:val="22"/>
          <w:szCs w:val="22"/>
        </w:rPr>
        <w:t>Selnici</w:t>
      </w:r>
      <w:proofErr w:type="spellEnd"/>
      <w:r w:rsidR="00624A17">
        <w:rPr>
          <w:sz w:val="22"/>
          <w:szCs w:val="22"/>
        </w:rPr>
        <w:t xml:space="preserve"> Podravskoj </w:t>
      </w:r>
    </w:p>
    <w:p w:rsidR="00624A17" w:rsidRDefault="00624A17" w:rsidP="007B0C4D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Nabava kamera za nadzor brzina za naselje Veliki Otok i </w:t>
      </w:r>
      <w:proofErr w:type="spellStart"/>
      <w:r>
        <w:rPr>
          <w:sz w:val="22"/>
          <w:szCs w:val="22"/>
        </w:rPr>
        <w:t>Selnica</w:t>
      </w:r>
      <w:proofErr w:type="spellEnd"/>
      <w:r>
        <w:rPr>
          <w:sz w:val="22"/>
          <w:szCs w:val="22"/>
        </w:rPr>
        <w:t xml:space="preserve"> Podravska</w:t>
      </w:r>
    </w:p>
    <w:p w:rsidR="00624A17" w:rsidRDefault="00624A17" w:rsidP="007B0C4D">
      <w:pPr>
        <w:pStyle w:val="Odlomakpopis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Javna zelena površina – trg u Kutnjaku na mjestu postojećeg skladišta u Kutnjaku</w:t>
      </w:r>
    </w:p>
    <w:p w:rsidR="00624A17" w:rsidRDefault="00624A17" w:rsidP="007B0C4D">
      <w:pPr>
        <w:pStyle w:val="Odlomakpopisa"/>
        <w:numPr>
          <w:ilvl w:val="0"/>
          <w:numId w:val="16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Cikloturistički</w:t>
      </w:r>
      <w:proofErr w:type="spellEnd"/>
      <w:r>
        <w:rPr>
          <w:sz w:val="22"/>
          <w:szCs w:val="22"/>
        </w:rPr>
        <w:t xml:space="preserve"> centar na </w:t>
      </w:r>
      <w:proofErr w:type="spellStart"/>
      <w:r>
        <w:rPr>
          <w:sz w:val="22"/>
          <w:szCs w:val="22"/>
        </w:rPr>
        <w:t>Halaš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Čardi...</w:t>
      </w:r>
      <w:proofErr w:type="spellEnd"/>
      <w:r>
        <w:rPr>
          <w:sz w:val="22"/>
          <w:szCs w:val="22"/>
        </w:rPr>
        <w:t>.</w:t>
      </w:r>
    </w:p>
    <w:p w:rsidR="00624A17" w:rsidRDefault="00624A17" w:rsidP="00624A17">
      <w:pPr>
        <w:rPr>
          <w:sz w:val="22"/>
          <w:szCs w:val="22"/>
        </w:rPr>
      </w:pPr>
    </w:p>
    <w:p w:rsidR="00624A17" w:rsidRPr="00624A17" w:rsidRDefault="00624A17" w:rsidP="00624A17">
      <w:pPr>
        <w:rPr>
          <w:sz w:val="22"/>
          <w:szCs w:val="22"/>
        </w:rPr>
      </w:pPr>
    </w:p>
    <w:p w:rsidR="00A90B4C" w:rsidRDefault="00A90B4C" w:rsidP="00593F0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93F0E">
        <w:rPr>
          <w:sz w:val="22"/>
          <w:szCs w:val="22"/>
        </w:rPr>
        <w:t>U ukupnim rashodima i izdacima planiran</w:t>
      </w:r>
      <w:r w:rsidR="00777CAA">
        <w:rPr>
          <w:sz w:val="22"/>
          <w:szCs w:val="22"/>
        </w:rPr>
        <w:t>i s</w:t>
      </w:r>
      <w:r w:rsidR="00767602">
        <w:rPr>
          <w:sz w:val="22"/>
          <w:szCs w:val="22"/>
        </w:rPr>
        <w:t>u i izdaci</w:t>
      </w:r>
      <w:r w:rsidR="00777CAA">
        <w:rPr>
          <w:sz w:val="22"/>
          <w:szCs w:val="22"/>
        </w:rPr>
        <w:t xml:space="preserve"> za</w:t>
      </w:r>
      <w:r w:rsidR="00767602">
        <w:rPr>
          <w:sz w:val="22"/>
          <w:szCs w:val="22"/>
        </w:rPr>
        <w:t xml:space="preserve"> dionice i udio u vlasništvu komunalne tvrtke Lekom Grad d.o.o. koje oni koriste za kupnju dugotrajne imovine tj. strojeva za rad, te izdaci za</w:t>
      </w:r>
      <w:r w:rsidR="00777CAA">
        <w:rPr>
          <w:sz w:val="22"/>
          <w:szCs w:val="22"/>
        </w:rPr>
        <w:t xml:space="preserve"> otplatu glavnice primljenog kredita</w:t>
      </w:r>
      <w:r>
        <w:rPr>
          <w:sz w:val="22"/>
          <w:szCs w:val="22"/>
        </w:rPr>
        <w:t>.</w:t>
      </w:r>
    </w:p>
    <w:p w:rsidR="00DA3F50" w:rsidRDefault="00DA3F50" w:rsidP="00593F0E">
      <w:pPr>
        <w:jc w:val="both"/>
        <w:rPr>
          <w:sz w:val="22"/>
          <w:szCs w:val="22"/>
        </w:rPr>
      </w:pPr>
      <w:r>
        <w:rPr>
          <w:sz w:val="22"/>
          <w:szCs w:val="22"/>
        </w:rPr>
        <w:t>U nastavku prikazujemo rashode prema programskoj klasifikaciji</w:t>
      </w:r>
      <w:r w:rsidR="004A64CF">
        <w:rPr>
          <w:sz w:val="22"/>
          <w:szCs w:val="22"/>
        </w:rPr>
        <w:t>.</w:t>
      </w:r>
    </w:p>
    <w:p w:rsidR="00B8381D" w:rsidRDefault="00641EE6" w:rsidP="00122305">
      <w:pPr>
        <w:ind w:left="-567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>
            <wp:extent cx="5964858" cy="3753134"/>
            <wp:effectExtent l="19050" t="0" r="0" b="0"/>
            <wp:docPr id="7" name="Grafikon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A3D9F" w:rsidRPr="00D15A54" w:rsidRDefault="009E7F9A" w:rsidP="00D15A54">
      <w:pPr>
        <w:pStyle w:val="naslov20"/>
        <w:numPr>
          <w:ilvl w:val="0"/>
          <w:numId w:val="21"/>
        </w:numPr>
      </w:pPr>
      <w:r>
        <w:t xml:space="preserve">zaključak </w:t>
      </w:r>
      <w:r w:rsidRPr="0069578B">
        <w:t>?</w:t>
      </w:r>
    </w:p>
    <w:p w:rsidR="00C571F6" w:rsidRDefault="00C571F6" w:rsidP="009E7F9A">
      <w:pPr>
        <w:ind w:firstLine="709"/>
        <w:rPr>
          <w:color w:val="auto"/>
          <w:sz w:val="22"/>
          <w:szCs w:val="22"/>
        </w:rPr>
      </w:pPr>
    </w:p>
    <w:p w:rsidR="00C571F6" w:rsidRDefault="0069578B" w:rsidP="004144CE">
      <w:pPr>
        <w:ind w:firstLine="709"/>
        <w:rPr>
          <w:color w:val="auto"/>
          <w:sz w:val="22"/>
          <w:szCs w:val="22"/>
        </w:rPr>
      </w:pPr>
      <w:r w:rsidRPr="0069578B">
        <w:rPr>
          <w:color w:val="auto"/>
          <w:sz w:val="22"/>
          <w:szCs w:val="22"/>
        </w:rPr>
        <w:t>Prikupljeni prihodi koriste s</w:t>
      </w:r>
      <w:r w:rsidR="00F86284">
        <w:rPr>
          <w:color w:val="auto"/>
          <w:sz w:val="22"/>
          <w:szCs w:val="22"/>
        </w:rPr>
        <w:t>e za unapređenje kvalitete život</w:t>
      </w:r>
      <w:r w:rsidRPr="0069578B">
        <w:rPr>
          <w:color w:val="auto"/>
          <w:sz w:val="22"/>
          <w:szCs w:val="22"/>
        </w:rPr>
        <w:t>a građana na svom području. To se odnosi na uređenje naselja i stanovanja, brigu o djeci, socijalnu skrb, zdravstvenu zaštitu, obrazovanje, sport, kulturu, zaštitu okoliša, c</w:t>
      </w:r>
      <w:r w:rsidR="009E7F9A">
        <w:rPr>
          <w:color w:val="auto"/>
          <w:sz w:val="22"/>
          <w:szCs w:val="22"/>
        </w:rPr>
        <w:t>ivilnu zaštitu, prometi ostalo.</w:t>
      </w:r>
    </w:p>
    <w:p w:rsidR="007B0C4D" w:rsidRPr="007B0C4D" w:rsidRDefault="007B0C4D" w:rsidP="00C571F6">
      <w:pPr>
        <w:rPr>
          <w:color w:val="auto"/>
          <w:sz w:val="22"/>
          <w:szCs w:val="22"/>
        </w:rPr>
      </w:pPr>
      <w:r w:rsidRPr="007B0C4D">
        <w:rPr>
          <w:color w:val="auto"/>
          <w:sz w:val="22"/>
          <w:szCs w:val="22"/>
        </w:rPr>
        <w:t>Važne kontakti i korisne informacije</w:t>
      </w:r>
    </w:p>
    <w:p w:rsidR="007B0C4D" w:rsidRPr="007B0C4D" w:rsidRDefault="007B0C4D" w:rsidP="00EB4B93">
      <w:pPr>
        <w:jc w:val="both"/>
        <w:rPr>
          <w:color w:val="auto"/>
          <w:sz w:val="22"/>
          <w:szCs w:val="22"/>
        </w:rPr>
      </w:pPr>
      <w:r w:rsidRPr="007B0C4D">
        <w:rPr>
          <w:color w:val="auto"/>
          <w:sz w:val="22"/>
          <w:szCs w:val="22"/>
        </w:rPr>
        <w:t xml:space="preserve">Kontakt telefoni: </w:t>
      </w:r>
    </w:p>
    <w:p w:rsidR="007B0C4D" w:rsidRPr="007B0C4D" w:rsidRDefault="007B0C4D" w:rsidP="00EB4B93">
      <w:pPr>
        <w:jc w:val="both"/>
        <w:rPr>
          <w:color w:val="auto"/>
          <w:sz w:val="22"/>
          <w:szCs w:val="22"/>
        </w:rPr>
      </w:pPr>
      <w:r w:rsidRPr="007B0C4D">
        <w:rPr>
          <w:color w:val="auto"/>
          <w:sz w:val="22"/>
          <w:szCs w:val="22"/>
        </w:rPr>
        <w:t>Jedinstveni</w:t>
      </w:r>
      <w:r w:rsidR="00D239F7">
        <w:rPr>
          <w:color w:val="auto"/>
          <w:sz w:val="22"/>
          <w:szCs w:val="22"/>
        </w:rPr>
        <w:t xml:space="preserve"> upravni odjel: 835-051</w:t>
      </w:r>
    </w:p>
    <w:p w:rsidR="007B0C4D" w:rsidRPr="007B0C4D" w:rsidRDefault="007B0C4D" w:rsidP="00EB4B93">
      <w:pPr>
        <w:jc w:val="both"/>
        <w:rPr>
          <w:color w:val="auto"/>
          <w:sz w:val="22"/>
          <w:szCs w:val="22"/>
        </w:rPr>
      </w:pPr>
      <w:r w:rsidRPr="007B0C4D">
        <w:rPr>
          <w:color w:val="auto"/>
          <w:sz w:val="22"/>
          <w:szCs w:val="22"/>
        </w:rPr>
        <w:t>opcina-legrad@kc.t-com.hr</w:t>
      </w:r>
    </w:p>
    <w:p w:rsidR="007B0C4D" w:rsidRPr="007B0C4D" w:rsidRDefault="00F86284" w:rsidP="00EB4B93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Načelnik općine : 099204-3338</w:t>
      </w:r>
    </w:p>
    <w:p w:rsidR="007B0C4D" w:rsidRPr="007B0C4D" w:rsidRDefault="007B0C4D" w:rsidP="00EB4B93">
      <w:pPr>
        <w:jc w:val="both"/>
        <w:rPr>
          <w:color w:val="auto"/>
          <w:sz w:val="22"/>
          <w:szCs w:val="22"/>
        </w:rPr>
      </w:pPr>
      <w:r w:rsidRPr="007B0C4D">
        <w:rPr>
          <w:color w:val="auto"/>
          <w:sz w:val="22"/>
          <w:szCs w:val="22"/>
        </w:rPr>
        <w:t>legrad.nacelnik@gmail.com</w:t>
      </w:r>
    </w:p>
    <w:p w:rsidR="00201EB2" w:rsidRDefault="00201EB2" w:rsidP="00EB4B93">
      <w:pPr>
        <w:jc w:val="both"/>
        <w:rPr>
          <w:sz w:val="22"/>
          <w:szCs w:val="22"/>
        </w:rPr>
      </w:pPr>
    </w:p>
    <w:p w:rsidR="00201EB2" w:rsidRDefault="00201EB2" w:rsidP="00201EB2">
      <w:pPr>
        <w:pStyle w:val="Odlomakpopisa"/>
        <w:jc w:val="both"/>
        <w:rPr>
          <w:sz w:val="22"/>
          <w:szCs w:val="22"/>
        </w:rPr>
      </w:pPr>
    </w:p>
    <w:p w:rsidR="00201EB2" w:rsidRDefault="00201EB2" w:rsidP="00201EB2">
      <w:pPr>
        <w:pStyle w:val="Odlomakpopisa"/>
        <w:jc w:val="both"/>
        <w:rPr>
          <w:sz w:val="22"/>
          <w:szCs w:val="22"/>
        </w:rPr>
      </w:pPr>
    </w:p>
    <w:p w:rsidR="00201EB2" w:rsidRPr="004A64CF" w:rsidRDefault="00201EB2" w:rsidP="00201EB2">
      <w:pPr>
        <w:pStyle w:val="Odlomakpopisa"/>
        <w:jc w:val="both"/>
        <w:rPr>
          <w:sz w:val="22"/>
          <w:szCs w:val="22"/>
        </w:rPr>
      </w:pPr>
    </w:p>
    <w:sectPr w:rsidR="00201EB2" w:rsidRPr="004A64CF" w:rsidSect="00347B6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39"/>
      <w:pgMar w:top="1836" w:right="1751" w:bottom="1448" w:left="1751" w:header="709" w:footer="709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86A" w:rsidRDefault="00C4586A">
      <w:pPr>
        <w:spacing w:before="0" w:after="0" w:line="240" w:lineRule="auto"/>
      </w:pPr>
      <w:r>
        <w:separator/>
      </w:r>
    </w:p>
  </w:endnote>
  <w:endnote w:type="continuationSeparator" w:id="0">
    <w:p w:rsidR="00C4586A" w:rsidRDefault="00C4586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84A" w:rsidRDefault="0016484A">
    <w:pPr>
      <w:pStyle w:val="Podnoje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B93" w:rsidRDefault="00EB4B93">
    <w:pPr>
      <w:pStyle w:val="podnoje"/>
    </w:pPr>
    <w:r>
      <w:t xml:space="preserve">Stranica </w:t>
    </w:r>
    <w:r w:rsidR="00007FC5">
      <w:fldChar w:fldCharType="begin"/>
    </w:r>
    <w:r>
      <w:instrText xml:space="preserve"> PAGE  \* Arabic  \* MERGEFORMAT </w:instrText>
    </w:r>
    <w:r w:rsidR="00007FC5">
      <w:fldChar w:fldCharType="separate"/>
    </w:r>
    <w:r w:rsidR="004802FB">
      <w:rPr>
        <w:noProof/>
      </w:rPr>
      <w:t>7</w:t>
    </w:r>
    <w:r w:rsidR="00007FC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84A" w:rsidRDefault="0016484A">
    <w:pPr>
      <w:pStyle w:val="Podnoje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86A" w:rsidRDefault="00C4586A">
      <w:pPr>
        <w:spacing w:before="0" w:after="0" w:line="240" w:lineRule="auto"/>
      </w:pPr>
      <w:r>
        <w:separator/>
      </w:r>
    </w:p>
  </w:footnote>
  <w:footnote w:type="continuationSeparator" w:id="0">
    <w:p w:rsidR="00C4586A" w:rsidRDefault="00C4586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84A" w:rsidRDefault="0016484A">
    <w:pPr>
      <w:pStyle w:val="Zaglavlje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84A" w:rsidRDefault="0016484A">
    <w:pPr>
      <w:pStyle w:val="Zaglavlje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F0D" w:rsidRPr="00112F0D" w:rsidRDefault="001505F4" w:rsidP="00112F0D">
    <w:pPr>
      <w:pStyle w:val="Zaglavlje0"/>
      <w:jc w:val="center"/>
      <w:rPr>
        <w:color w:val="948A54" w:themeColor="background2" w:themeShade="80"/>
      </w:rPr>
    </w:pPr>
    <w:r>
      <w:rPr>
        <w:noProof/>
      </w:rPr>
      <w:drawing>
        <wp:inline distT="0" distB="0" distL="0" distR="0">
          <wp:extent cx="3443890" cy="3960000"/>
          <wp:effectExtent l="19050" t="0" r="23495" b="1240790"/>
          <wp:docPr id="11268" name="Picture 7" descr="Slikovni rezultat za GRB OPĆINA LEGRAD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8" name="Picture 7" descr="Slikovni rezultat za GRB OPĆINA LEGRAD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3890" cy="3960000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4pt;height:11.4pt" o:bullet="t">
        <v:imagedata r:id="rId1" o:title="msoAA7A"/>
      </v:shape>
    </w:pict>
  </w:numPicBullet>
  <w:abstractNum w:abstractNumId="0">
    <w:nsid w:val="FFFFFF88"/>
    <w:multiLevelType w:val="singleLevel"/>
    <w:tmpl w:val="B87E3E76"/>
    <w:lvl w:ilvl="0">
      <w:start w:val="1"/>
      <w:numFmt w:val="decimal"/>
      <w:pStyle w:val="Brojevi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1206D1A0"/>
    <w:lvl w:ilvl="0">
      <w:start w:val="1"/>
      <w:numFmt w:val="bullet"/>
      <w:pStyle w:val="Grafikaoznakapopisa"/>
      <w:lvlText w:val="−"/>
      <w:lvlJc w:val="left"/>
      <w:pPr>
        <w:ind w:left="720" w:hanging="360"/>
      </w:pPr>
      <w:rPr>
        <w:rFonts w:ascii="Century Gothic" w:hAnsi="Century Gothic" w:hint="default"/>
        <w:color w:val="0D0D0D" w:themeColor="text1" w:themeTint="F2"/>
      </w:rPr>
    </w:lvl>
  </w:abstractNum>
  <w:abstractNum w:abstractNumId="2">
    <w:nsid w:val="024D0525"/>
    <w:multiLevelType w:val="hybridMultilevel"/>
    <w:tmpl w:val="0256E06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D6E94"/>
    <w:multiLevelType w:val="hybridMultilevel"/>
    <w:tmpl w:val="FA5A1108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205990"/>
    <w:multiLevelType w:val="hybridMultilevel"/>
    <w:tmpl w:val="48B60344"/>
    <w:lvl w:ilvl="0" w:tplc="33DE33EC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071F18"/>
    <w:multiLevelType w:val="hybridMultilevel"/>
    <w:tmpl w:val="2B68AB40"/>
    <w:lvl w:ilvl="0" w:tplc="041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156C7427"/>
    <w:multiLevelType w:val="hybridMultilevel"/>
    <w:tmpl w:val="68805866"/>
    <w:lvl w:ilvl="0" w:tplc="9E1E71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3075B"/>
    <w:multiLevelType w:val="hybridMultilevel"/>
    <w:tmpl w:val="B9A6B8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463984"/>
    <w:multiLevelType w:val="hybridMultilevel"/>
    <w:tmpl w:val="CD9ED914"/>
    <w:lvl w:ilvl="0" w:tplc="7416C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2086F"/>
    <w:multiLevelType w:val="hybridMultilevel"/>
    <w:tmpl w:val="5E46FEBE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A86D90"/>
    <w:multiLevelType w:val="hybridMultilevel"/>
    <w:tmpl w:val="E35863E2"/>
    <w:lvl w:ilvl="0" w:tplc="DC9C075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91EB9"/>
    <w:multiLevelType w:val="hybridMultilevel"/>
    <w:tmpl w:val="E66C455C"/>
    <w:lvl w:ilvl="0" w:tplc="1BBA0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B5E5F"/>
    <w:multiLevelType w:val="hybridMultilevel"/>
    <w:tmpl w:val="86DAD84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8000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0140289"/>
    <w:multiLevelType w:val="hybridMultilevel"/>
    <w:tmpl w:val="E2603736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9B44E1"/>
    <w:multiLevelType w:val="hybridMultilevel"/>
    <w:tmpl w:val="7BA84FFE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E45C9F"/>
    <w:multiLevelType w:val="hybridMultilevel"/>
    <w:tmpl w:val="09B603CE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5056B8"/>
    <w:multiLevelType w:val="hybridMultilevel"/>
    <w:tmpl w:val="21485356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1"/>
  </w:num>
  <w:num w:numId="6">
    <w:abstractNumId w:val="0"/>
  </w:num>
  <w:num w:numId="7">
    <w:abstractNumId w:val="6"/>
  </w:num>
  <w:num w:numId="8">
    <w:abstractNumId w:val="10"/>
  </w:num>
  <w:num w:numId="9">
    <w:abstractNumId w:val="8"/>
  </w:num>
  <w:num w:numId="10">
    <w:abstractNumId w:val="11"/>
  </w:num>
  <w:num w:numId="11">
    <w:abstractNumId w:val="15"/>
  </w:num>
  <w:num w:numId="12">
    <w:abstractNumId w:val="9"/>
  </w:num>
  <w:num w:numId="13">
    <w:abstractNumId w:val="14"/>
  </w:num>
  <w:num w:numId="14">
    <w:abstractNumId w:val="13"/>
  </w:num>
  <w:num w:numId="15">
    <w:abstractNumId w:val="2"/>
  </w:num>
  <w:num w:numId="16">
    <w:abstractNumId w:val="16"/>
  </w:num>
  <w:num w:numId="17">
    <w:abstractNumId w:val="7"/>
  </w:num>
  <w:num w:numId="18">
    <w:abstractNumId w:val="3"/>
  </w:num>
  <w:num w:numId="19">
    <w:abstractNumId w:val="12"/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9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D73"/>
    <w:rsid w:val="000009E4"/>
    <w:rsid w:val="00007FC5"/>
    <w:rsid w:val="000132A2"/>
    <w:rsid w:val="000164DD"/>
    <w:rsid w:val="000217B2"/>
    <w:rsid w:val="00021DDA"/>
    <w:rsid w:val="0002573F"/>
    <w:rsid w:val="000357F8"/>
    <w:rsid w:val="00036E3B"/>
    <w:rsid w:val="00051939"/>
    <w:rsid w:val="000522EF"/>
    <w:rsid w:val="00056438"/>
    <w:rsid w:val="0007189B"/>
    <w:rsid w:val="00076B0F"/>
    <w:rsid w:val="00083C74"/>
    <w:rsid w:val="00092E29"/>
    <w:rsid w:val="000A4E12"/>
    <w:rsid w:val="000A78C1"/>
    <w:rsid w:val="000B1883"/>
    <w:rsid w:val="000B4DD9"/>
    <w:rsid w:val="000F579A"/>
    <w:rsid w:val="000F780F"/>
    <w:rsid w:val="00112F0D"/>
    <w:rsid w:val="00117CFC"/>
    <w:rsid w:val="00122305"/>
    <w:rsid w:val="001319F7"/>
    <w:rsid w:val="001505F4"/>
    <w:rsid w:val="0016277C"/>
    <w:rsid w:val="0016484A"/>
    <w:rsid w:val="00192AB0"/>
    <w:rsid w:val="001A3D91"/>
    <w:rsid w:val="001A6D9A"/>
    <w:rsid w:val="001B042D"/>
    <w:rsid w:val="001B05BA"/>
    <w:rsid w:val="001B35C3"/>
    <w:rsid w:val="001C055E"/>
    <w:rsid w:val="001C476A"/>
    <w:rsid w:val="001C7D73"/>
    <w:rsid w:val="001D37D4"/>
    <w:rsid w:val="001E78C8"/>
    <w:rsid w:val="00201EB2"/>
    <w:rsid w:val="002370D8"/>
    <w:rsid w:val="00243BD7"/>
    <w:rsid w:val="00281D92"/>
    <w:rsid w:val="00281E60"/>
    <w:rsid w:val="002933E0"/>
    <w:rsid w:val="002A4576"/>
    <w:rsid w:val="002B700D"/>
    <w:rsid w:val="002E32FE"/>
    <w:rsid w:val="002E6DA1"/>
    <w:rsid w:val="002F5A27"/>
    <w:rsid w:val="00300CC8"/>
    <w:rsid w:val="00321761"/>
    <w:rsid w:val="00346B6B"/>
    <w:rsid w:val="00347B6D"/>
    <w:rsid w:val="00360DA9"/>
    <w:rsid w:val="0036285A"/>
    <w:rsid w:val="00364E79"/>
    <w:rsid w:val="00370E84"/>
    <w:rsid w:val="003746F2"/>
    <w:rsid w:val="0038556F"/>
    <w:rsid w:val="003A34B2"/>
    <w:rsid w:val="003D0E9D"/>
    <w:rsid w:val="003E16F1"/>
    <w:rsid w:val="003F36C6"/>
    <w:rsid w:val="004005A3"/>
    <w:rsid w:val="004078E9"/>
    <w:rsid w:val="00412660"/>
    <w:rsid w:val="004144CE"/>
    <w:rsid w:val="00454014"/>
    <w:rsid w:val="0047146D"/>
    <w:rsid w:val="004727CA"/>
    <w:rsid w:val="004802FB"/>
    <w:rsid w:val="00495A3A"/>
    <w:rsid w:val="004978B2"/>
    <w:rsid w:val="004A64CF"/>
    <w:rsid w:val="004B28D5"/>
    <w:rsid w:val="004D4557"/>
    <w:rsid w:val="005006E1"/>
    <w:rsid w:val="00507BCD"/>
    <w:rsid w:val="0052370C"/>
    <w:rsid w:val="00523C85"/>
    <w:rsid w:val="00524A5E"/>
    <w:rsid w:val="00546EED"/>
    <w:rsid w:val="00593F0E"/>
    <w:rsid w:val="005971D2"/>
    <w:rsid w:val="005B7DAC"/>
    <w:rsid w:val="005F1D2C"/>
    <w:rsid w:val="005F7A72"/>
    <w:rsid w:val="00603361"/>
    <w:rsid w:val="00611D74"/>
    <w:rsid w:val="0061575A"/>
    <w:rsid w:val="00622F00"/>
    <w:rsid w:val="00624A17"/>
    <w:rsid w:val="0062675C"/>
    <w:rsid w:val="00637BE0"/>
    <w:rsid w:val="00641EE6"/>
    <w:rsid w:val="006817BF"/>
    <w:rsid w:val="0069578B"/>
    <w:rsid w:val="006A05F1"/>
    <w:rsid w:val="006A557B"/>
    <w:rsid w:val="006B27EA"/>
    <w:rsid w:val="006B6F99"/>
    <w:rsid w:val="006B7D7F"/>
    <w:rsid w:val="006D1FBF"/>
    <w:rsid w:val="006D3F98"/>
    <w:rsid w:val="006F6DDE"/>
    <w:rsid w:val="00721C21"/>
    <w:rsid w:val="007272DF"/>
    <w:rsid w:val="00737CCD"/>
    <w:rsid w:val="00742D48"/>
    <w:rsid w:val="00757BFD"/>
    <w:rsid w:val="0076356B"/>
    <w:rsid w:val="00767602"/>
    <w:rsid w:val="00777CAA"/>
    <w:rsid w:val="00781CB3"/>
    <w:rsid w:val="00792552"/>
    <w:rsid w:val="0079776D"/>
    <w:rsid w:val="007B0C4D"/>
    <w:rsid w:val="007C56A8"/>
    <w:rsid w:val="007F0C99"/>
    <w:rsid w:val="007F1AAC"/>
    <w:rsid w:val="007F455F"/>
    <w:rsid w:val="00804C51"/>
    <w:rsid w:val="00810F2E"/>
    <w:rsid w:val="00821BDC"/>
    <w:rsid w:val="008222B4"/>
    <w:rsid w:val="00824643"/>
    <w:rsid w:val="00853C4B"/>
    <w:rsid w:val="008624F4"/>
    <w:rsid w:val="00876C7C"/>
    <w:rsid w:val="008870E2"/>
    <w:rsid w:val="008D605C"/>
    <w:rsid w:val="00904D4A"/>
    <w:rsid w:val="00907020"/>
    <w:rsid w:val="00907A8C"/>
    <w:rsid w:val="0091463F"/>
    <w:rsid w:val="00942163"/>
    <w:rsid w:val="00951360"/>
    <w:rsid w:val="00985C30"/>
    <w:rsid w:val="009972DC"/>
    <w:rsid w:val="009B5A1E"/>
    <w:rsid w:val="009C1D8D"/>
    <w:rsid w:val="009D0E43"/>
    <w:rsid w:val="009E0986"/>
    <w:rsid w:val="009E4CC0"/>
    <w:rsid w:val="009E5A46"/>
    <w:rsid w:val="009E7F9A"/>
    <w:rsid w:val="009F0E91"/>
    <w:rsid w:val="00A3721E"/>
    <w:rsid w:val="00A42C9E"/>
    <w:rsid w:val="00A44956"/>
    <w:rsid w:val="00A76F9D"/>
    <w:rsid w:val="00A77973"/>
    <w:rsid w:val="00A83C47"/>
    <w:rsid w:val="00A90B4C"/>
    <w:rsid w:val="00A9248D"/>
    <w:rsid w:val="00AA6619"/>
    <w:rsid w:val="00AC0018"/>
    <w:rsid w:val="00AC00C3"/>
    <w:rsid w:val="00AC0882"/>
    <w:rsid w:val="00AC1248"/>
    <w:rsid w:val="00AE19E6"/>
    <w:rsid w:val="00AE58B4"/>
    <w:rsid w:val="00AF0301"/>
    <w:rsid w:val="00B14568"/>
    <w:rsid w:val="00B24C2B"/>
    <w:rsid w:val="00B76B46"/>
    <w:rsid w:val="00B8381D"/>
    <w:rsid w:val="00B876C6"/>
    <w:rsid w:val="00BB6BD2"/>
    <w:rsid w:val="00BD5014"/>
    <w:rsid w:val="00BE0EB2"/>
    <w:rsid w:val="00BF0A43"/>
    <w:rsid w:val="00C0503E"/>
    <w:rsid w:val="00C115CA"/>
    <w:rsid w:val="00C4586A"/>
    <w:rsid w:val="00C55BF1"/>
    <w:rsid w:val="00C571F6"/>
    <w:rsid w:val="00C60984"/>
    <w:rsid w:val="00C651EA"/>
    <w:rsid w:val="00C81244"/>
    <w:rsid w:val="00C834FA"/>
    <w:rsid w:val="00C96BBF"/>
    <w:rsid w:val="00CE7D7B"/>
    <w:rsid w:val="00CF0C93"/>
    <w:rsid w:val="00CF3370"/>
    <w:rsid w:val="00D0372A"/>
    <w:rsid w:val="00D04F27"/>
    <w:rsid w:val="00D11A1C"/>
    <w:rsid w:val="00D14DCD"/>
    <w:rsid w:val="00D15A54"/>
    <w:rsid w:val="00D2247B"/>
    <w:rsid w:val="00D238BF"/>
    <w:rsid w:val="00D239F7"/>
    <w:rsid w:val="00D37A3B"/>
    <w:rsid w:val="00D80999"/>
    <w:rsid w:val="00DA224B"/>
    <w:rsid w:val="00DA3F50"/>
    <w:rsid w:val="00DB78C4"/>
    <w:rsid w:val="00DC12E0"/>
    <w:rsid w:val="00DC7C75"/>
    <w:rsid w:val="00DE4DB6"/>
    <w:rsid w:val="00DE67CD"/>
    <w:rsid w:val="00DF26E1"/>
    <w:rsid w:val="00DF497E"/>
    <w:rsid w:val="00DF5467"/>
    <w:rsid w:val="00E068D2"/>
    <w:rsid w:val="00E11935"/>
    <w:rsid w:val="00E171FC"/>
    <w:rsid w:val="00E42C4E"/>
    <w:rsid w:val="00E47445"/>
    <w:rsid w:val="00E57880"/>
    <w:rsid w:val="00E858B8"/>
    <w:rsid w:val="00E90F65"/>
    <w:rsid w:val="00E914F1"/>
    <w:rsid w:val="00E96A02"/>
    <w:rsid w:val="00E96C4D"/>
    <w:rsid w:val="00E9728E"/>
    <w:rsid w:val="00EA09C1"/>
    <w:rsid w:val="00EA1345"/>
    <w:rsid w:val="00EB4B93"/>
    <w:rsid w:val="00EC0666"/>
    <w:rsid w:val="00EE6C90"/>
    <w:rsid w:val="00F27859"/>
    <w:rsid w:val="00F318CD"/>
    <w:rsid w:val="00F44980"/>
    <w:rsid w:val="00F853B9"/>
    <w:rsid w:val="00F86284"/>
    <w:rsid w:val="00F95EDD"/>
    <w:rsid w:val="00FA3D9F"/>
    <w:rsid w:val="00FC6AEE"/>
    <w:rsid w:val="00FD5968"/>
    <w:rsid w:val="00FE0925"/>
    <w:rsid w:val="00FE2B24"/>
    <w:rsid w:val="00FE4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595959" w:themeColor="text1" w:themeTint="A6"/>
        <w:lang w:val="hr-HR" w:eastAsia="hr-HR" w:bidi="ar-SA"/>
      </w:rPr>
    </w:rPrDefault>
    <w:pPrDefault>
      <w:pPr>
        <w:spacing w:before="120" w:after="20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13" w:qFormat="1"/>
    <w:lsdException w:name="heading 5" w:uiPriority="13" w:qFormat="1"/>
    <w:lsdException w:name="heading 6" w:uiPriority="13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2" w:qFormat="1"/>
    <w:lsdException w:name="List Bullet" w:uiPriority="1" w:qFormat="1"/>
    <w:lsdException w:name="List Number" w:uiPriority="1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1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1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9"/>
    <w:lsdException w:name="TOC Heading" w:uiPriority="39" w:qFormat="1"/>
  </w:latentStyles>
  <w:style w:type="paragraph" w:default="1" w:styleId="Normal">
    <w:name w:val="Normal"/>
    <w:qFormat/>
    <w:rsid w:val="00347B6D"/>
  </w:style>
  <w:style w:type="paragraph" w:styleId="Naslov1">
    <w:name w:val="heading 1"/>
    <w:basedOn w:val="Normal"/>
    <w:next w:val="Normal"/>
    <w:link w:val="Naslov1Char"/>
    <w:qFormat/>
    <w:rsid w:val="00117C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nhideWhenUsed/>
    <w:qFormat/>
    <w:rsid w:val="001C7D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10">
    <w:name w:val="naslov 1"/>
    <w:basedOn w:val="Normal"/>
    <w:next w:val="Normal"/>
    <w:link w:val="Znaknaslova1"/>
    <w:uiPriority w:val="1"/>
    <w:qFormat/>
    <w:rsid w:val="00347B6D"/>
    <w:pPr>
      <w:keepNext/>
      <w:keepLines/>
      <w:spacing w:before="600" w:after="60"/>
      <w:outlineLvl w:val="0"/>
    </w:pPr>
    <w:rPr>
      <w:rFonts w:asciiTheme="majorHAnsi" w:eastAsiaTheme="majorEastAsia" w:hAnsiTheme="majorHAnsi" w:cstheme="majorBidi"/>
      <w:color w:val="4F81BD" w:themeColor="accent1"/>
      <w:sz w:val="30"/>
    </w:rPr>
  </w:style>
  <w:style w:type="paragraph" w:customStyle="1" w:styleId="naslov20">
    <w:name w:val="naslov 2"/>
    <w:basedOn w:val="Normal"/>
    <w:next w:val="Normal"/>
    <w:link w:val="Znaknaslova2"/>
    <w:uiPriority w:val="1"/>
    <w:unhideWhenUsed/>
    <w:qFormat/>
    <w:rsid w:val="00347B6D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caps/>
      <w:color w:val="4F81BD" w:themeColor="accent1"/>
      <w:sz w:val="22"/>
    </w:rPr>
  </w:style>
  <w:style w:type="paragraph" w:customStyle="1" w:styleId="naslov3">
    <w:name w:val="naslov 3"/>
    <w:basedOn w:val="Normal"/>
    <w:next w:val="Normal"/>
    <w:link w:val="Znaknaslova3"/>
    <w:uiPriority w:val="1"/>
    <w:unhideWhenUsed/>
    <w:qFormat/>
    <w:rsid w:val="00347B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color w:val="4F81BD" w:themeColor="accent1"/>
      <w:sz w:val="22"/>
    </w:rPr>
  </w:style>
  <w:style w:type="paragraph" w:customStyle="1" w:styleId="naslov4">
    <w:name w:val="naslov 4"/>
    <w:basedOn w:val="Normal"/>
    <w:next w:val="Normal"/>
    <w:link w:val="Znaknaslova4"/>
    <w:uiPriority w:val="9"/>
    <w:semiHidden/>
    <w:unhideWhenUsed/>
    <w:qFormat/>
    <w:rsid w:val="00347B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naslov5">
    <w:name w:val="naslov 5"/>
    <w:basedOn w:val="Normal"/>
    <w:next w:val="Normal"/>
    <w:link w:val="Znaknaslova5"/>
    <w:uiPriority w:val="9"/>
    <w:semiHidden/>
    <w:unhideWhenUsed/>
    <w:qFormat/>
    <w:rsid w:val="00347B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customStyle="1" w:styleId="naslov6">
    <w:name w:val="naslov 6"/>
    <w:basedOn w:val="Normal"/>
    <w:next w:val="Normal"/>
    <w:link w:val="Znaknaslova6"/>
    <w:uiPriority w:val="9"/>
    <w:semiHidden/>
    <w:unhideWhenUsed/>
    <w:qFormat/>
    <w:rsid w:val="00347B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customStyle="1" w:styleId="Svijetlosjenanje1">
    <w:name w:val="Svijetlo sjenčanje1"/>
    <w:basedOn w:val="Obinatablica"/>
    <w:uiPriority w:val="60"/>
    <w:rsid w:val="00347B6D"/>
    <w:pPr>
      <w:spacing w:before="40" w:after="4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 w:val="0"/>
        <w:bCs/>
        <w:caps/>
        <w:smallCaps w:val="0"/>
        <w:color w:val="000000" w:themeColor="text1"/>
        <w:spacing w:val="20"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  <w:vAlign w:val="bottom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odacizakontakt">
    <w:name w:val="Podaci za kontakt"/>
    <w:basedOn w:val="Normal"/>
    <w:uiPriority w:val="99"/>
    <w:qFormat/>
    <w:rsid w:val="00347B6D"/>
    <w:pPr>
      <w:spacing w:before="0" w:after="0"/>
      <w:jc w:val="center"/>
    </w:pPr>
  </w:style>
  <w:style w:type="character" w:customStyle="1" w:styleId="Znaknaslova1">
    <w:name w:val="Znak naslova 1"/>
    <w:basedOn w:val="Zadanifontodlomka"/>
    <w:link w:val="naslov10"/>
    <w:uiPriority w:val="1"/>
    <w:rsid w:val="00347B6D"/>
    <w:rPr>
      <w:rFonts w:asciiTheme="majorHAnsi" w:eastAsiaTheme="majorEastAsia" w:hAnsiTheme="majorHAnsi" w:cstheme="majorBidi"/>
      <w:color w:val="4F81BD" w:themeColor="accent1"/>
      <w:sz w:val="30"/>
    </w:rPr>
  </w:style>
  <w:style w:type="character" w:customStyle="1" w:styleId="Znaknaslova2">
    <w:name w:val="Znak naslova 2"/>
    <w:basedOn w:val="Zadanifontodlomka"/>
    <w:link w:val="naslov20"/>
    <w:uiPriority w:val="1"/>
    <w:rsid w:val="00347B6D"/>
    <w:rPr>
      <w:rFonts w:asciiTheme="majorHAnsi" w:eastAsiaTheme="majorEastAsia" w:hAnsiTheme="majorHAnsi" w:cstheme="majorBidi"/>
      <w:caps/>
      <w:color w:val="4F81BD" w:themeColor="accent1"/>
      <w:sz w:val="22"/>
    </w:rPr>
  </w:style>
  <w:style w:type="character" w:customStyle="1" w:styleId="Znaknaslova3">
    <w:name w:val="Znak naslova 3"/>
    <w:basedOn w:val="Zadanifontodlomka"/>
    <w:link w:val="naslov3"/>
    <w:uiPriority w:val="1"/>
    <w:rsid w:val="00347B6D"/>
    <w:rPr>
      <w:rFonts w:asciiTheme="majorHAnsi" w:eastAsiaTheme="majorEastAsia" w:hAnsiTheme="majorHAnsi" w:cstheme="majorBidi"/>
      <w:color w:val="4F81BD" w:themeColor="accent1"/>
      <w:sz w:val="22"/>
    </w:rPr>
  </w:style>
  <w:style w:type="character" w:customStyle="1" w:styleId="Znaknaslova4">
    <w:name w:val="Znak naslova 4"/>
    <w:basedOn w:val="Zadanifontodlomka"/>
    <w:link w:val="naslov4"/>
    <w:uiPriority w:val="9"/>
    <w:semiHidden/>
    <w:rsid w:val="00347B6D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Znaknaslova5">
    <w:name w:val="Znak naslova 5"/>
    <w:basedOn w:val="Zadanifontodlomka"/>
    <w:link w:val="naslov5"/>
    <w:uiPriority w:val="9"/>
    <w:semiHidden/>
    <w:rsid w:val="00347B6D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Znaknaslova6">
    <w:name w:val="Znak naslova 6"/>
    <w:basedOn w:val="Zadanifontodlomka"/>
    <w:link w:val="naslov6"/>
    <w:uiPriority w:val="9"/>
    <w:semiHidden/>
    <w:rsid w:val="00347B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opis">
    <w:name w:val="opis"/>
    <w:basedOn w:val="Normal"/>
    <w:next w:val="Normal"/>
    <w:uiPriority w:val="10"/>
    <w:unhideWhenUsed/>
    <w:qFormat/>
    <w:rsid w:val="00347B6D"/>
    <w:pPr>
      <w:spacing w:before="200" w:after="120" w:line="240" w:lineRule="auto"/>
    </w:pPr>
    <w:rPr>
      <w:i/>
      <w:iCs/>
    </w:rPr>
  </w:style>
  <w:style w:type="paragraph" w:customStyle="1" w:styleId="Grafikaoznakapopisa">
    <w:name w:val="Grafička oznaka popisa"/>
    <w:basedOn w:val="Normal"/>
    <w:uiPriority w:val="1"/>
    <w:unhideWhenUsed/>
    <w:qFormat/>
    <w:rsid w:val="00347B6D"/>
    <w:pPr>
      <w:numPr>
        <w:numId w:val="5"/>
      </w:numPr>
    </w:pPr>
  </w:style>
  <w:style w:type="paragraph" w:customStyle="1" w:styleId="Brojevi1">
    <w:name w:val="Brojevi1"/>
    <w:basedOn w:val="Normal"/>
    <w:uiPriority w:val="1"/>
    <w:unhideWhenUsed/>
    <w:qFormat/>
    <w:rsid w:val="00347B6D"/>
    <w:pPr>
      <w:numPr>
        <w:numId w:val="6"/>
      </w:numPr>
      <w:contextualSpacing/>
    </w:pPr>
  </w:style>
  <w:style w:type="paragraph" w:customStyle="1" w:styleId="Naslov11">
    <w:name w:val="Naslov1"/>
    <w:basedOn w:val="Normal"/>
    <w:next w:val="Normal"/>
    <w:link w:val="Znaknaslova"/>
    <w:uiPriority w:val="10"/>
    <w:unhideWhenUsed/>
    <w:qFormat/>
    <w:rsid w:val="00347B6D"/>
    <w:pPr>
      <w:spacing w:before="480" w:after="40" w:line="240" w:lineRule="auto"/>
      <w:contextualSpacing/>
      <w:jc w:val="center"/>
    </w:pPr>
    <w:rPr>
      <w:rFonts w:asciiTheme="majorHAnsi" w:eastAsiaTheme="majorEastAsia" w:hAnsiTheme="majorHAnsi" w:cstheme="majorBidi"/>
      <w:color w:val="365F91" w:themeColor="accent1" w:themeShade="BF"/>
      <w:kern w:val="28"/>
      <w:sz w:val="60"/>
    </w:rPr>
  </w:style>
  <w:style w:type="character" w:customStyle="1" w:styleId="Znaknaslova">
    <w:name w:val="Znak naslova"/>
    <w:basedOn w:val="Zadanifontodlomka"/>
    <w:link w:val="Naslov11"/>
    <w:uiPriority w:val="10"/>
    <w:rsid w:val="00347B6D"/>
    <w:rPr>
      <w:rFonts w:asciiTheme="majorHAnsi" w:eastAsiaTheme="majorEastAsia" w:hAnsiTheme="majorHAnsi" w:cstheme="majorBidi"/>
      <w:color w:val="365F91" w:themeColor="accent1" w:themeShade="BF"/>
      <w:kern w:val="28"/>
      <w:sz w:val="60"/>
    </w:rPr>
  </w:style>
  <w:style w:type="paragraph" w:customStyle="1" w:styleId="Podnaslov1">
    <w:name w:val="Podnaslov1"/>
    <w:basedOn w:val="Normal"/>
    <w:next w:val="Normal"/>
    <w:link w:val="Znakpodnaslova"/>
    <w:uiPriority w:val="11"/>
    <w:unhideWhenUsed/>
    <w:qFormat/>
    <w:rsid w:val="00347B6D"/>
    <w:pPr>
      <w:numPr>
        <w:ilvl w:val="1"/>
      </w:numPr>
      <w:spacing w:before="0" w:after="480"/>
      <w:jc w:val="center"/>
    </w:pPr>
    <w:rPr>
      <w:rFonts w:asciiTheme="majorHAnsi" w:eastAsiaTheme="majorEastAsia" w:hAnsiTheme="majorHAnsi" w:cstheme="majorBidi"/>
      <w:caps/>
      <w:sz w:val="26"/>
    </w:rPr>
  </w:style>
  <w:style w:type="character" w:customStyle="1" w:styleId="Znakpodnaslova">
    <w:name w:val="Znak podnaslova"/>
    <w:basedOn w:val="Zadanifontodlomka"/>
    <w:link w:val="Podnaslov1"/>
    <w:uiPriority w:val="11"/>
    <w:rsid w:val="00347B6D"/>
    <w:rPr>
      <w:rFonts w:asciiTheme="majorHAnsi" w:eastAsiaTheme="majorEastAsia" w:hAnsiTheme="majorHAnsi" w:cstheme="majorBidi"/>
      <w:caps/>
      <w:sz w:val="26"/>
    </w:rPr>
  </w:style>
  <w:style w:type="character" w:customStyle="1" w:styleId="Naglasak">
    <w:name w:val="Naglasak"/>
    <w:basedOn w:val="Zadanifontodlomka"/>
    <w:uiPriority w:val="10"/>
    <w:unhideWhenUsed/>
    <w:qFormat/>
    <w:rsid w:val="00347B6D"/>
    <w:rPr>
      <w:i w:val="0"/>
      <w:iCs w:val="0"/>
      <w:color w:val="365F91" w:themeColor="accent1" w:themeShade="BF"/>
    </w:rPr>
  </w:style>
  <w:style w:type="paragraph" w:customStyle="1" w:styleId="Bezrazmaka">
    <w:name w:val="Bez razmaka"/>
    <w:link w:val="Znakbezrazmaka"/>
    <w:uiPriority w:val="1"/>
    <w:unhideWhenUsed/>
    <w:qFormat/>
    <w:rsid w:val="00347B6D"/>
    <w:pPr>
      <w:spacing w:before="0" w:after="0" w:line="240" w:lineRule="auto"/>
    </w:pPr>
    <w:rPr>
      <w:color w:val="auto"/>
    </w:rPr>
  </w:style>
  <w:style w:type="character" w:customStyle="1" w:styleId="Znakbezrazmaka">
    <w:name w:val="Znak bez razmaka"/>
    <w:basedOn w:val="Zadanifontodlomka"/>
    <w:link w:val="Bezrazmaka"/>
    <w:uiPriority w:val="1"/>
    <w:rsid w:val="00347B6D"/>
    <w:rPr>
      <w:rFonts w:asciiTheme="minorHAnsi" w:eastAsiaTheme="minorEastAsia" w:hAnsiTheme="minorHAnsi" w:cstheme="minorBidi"/>
      <w:color w:val="auto"/>
    </w:rPr>
  </w:style>
  <w:style w:type="paragraph" w:customStyle="1" w:styleId="Citat1">
    <w:name w:val="Citat1"/>
    <w:basedOn w:val="Normal"/>
    <w:next w:val="Normal"/>
    <w:link w:val="Znakcitata"/>
    <w:uiPriority w:val="10"/>
    <w:unhideWhenUsed/>
    <w:qFormat/>
    <w:rsid w:val="00347B6D"/>
    <w:pPr>
      <w:spacing w:after="480"/>
      <w:jc w:val="center"/>
    </w:pPr>
    <w:rPr>
      <w:i/>
      <w:iCs/>
      <w:color w:val="4F81BD" w:themeColor="accent1"/>
      <w:sz w:val="26"/>
    </w:rPr>
  </w:style>
  <w:style w:type="character" w:customStyle="1" w:styleId="Znakcitata">
    <w:name w:val="Znak citata"/>
    <w:basedOn w:val="Zadanifontodlomka"/>
    <w:link w:val="Citat1"/>
    <w:uiPriority w:val="10"/>
    <w:rsid w:val="00347B6D"/>
    <w:rPr>
      <w:i/>
      <w:iCs/>
      <w:color w:val="4F81BD" w:themeColor="accent1"/>
      <w:sz w:val="26"/>
    </w:rPr>
  </w:style>
  <w:style w:type="paragraph" w:customStyle="1" w:styleId="Naslovsadraja">
    <w:name w:val="Naslov sadržaja"/>
    <w:basedOn w:val="naslov10"/>
    <w:next w:val="Normal"/>
    <w:uiPriority w:val="39"/>
    <w:unhideWhenUsed/>
    <w:qFormat/>
    <w:rsid w:val="00347B6D"/>
    <w:pPr>
      <w:spacing w:before="0"/>
      <w:outlineLvl w:val="9"/>
    </w:pPr>
  </w:style>
  <w:style w:type="paragraph" w:customStyle="1" w:styleId="podnoje">
    <w:name w:val="podnožje"/>
    <w:basedOn w:val="Normal"/>
    <w:link w:val="Znakpodnoja"/>
    <w:uiPriority w:val="99"/>
    <w:unhideWhenUsed/>
    <w:rsid w:val="00347B6D"/>
    <w:pPr>
      <w:spacing w:before="0" w:after="0" w:line="240" w:lineRule="auto"/>
      <w:jc w:val="right"/>
    </w:pPr>
    <w:rPr>
      <w:caps/>
      <w:sz w:val="16"/>
    </w:rPr>
  </w:style>
  <w:style w:type="character" w:customStyle="1" w:styleId="Znakpodnoja">
    <w:name w:val="Znak podnožja"/>
    <w:basedOn w:val="Zadanifontodlomka"/>
    <w:link w:val="podnoje"/>
    <w:uiPriority w:val="99"/>
    <w:rsid w:val="00347B6D"/>
    <w:rPr>
      <w:caps/>
      <w:sz w:val="16"/>
    </w:rPr>
  </w:style>
  <w:style w:type="paragraph" w:customStyle="1" w:styleId="sadraj3">
    <w:name w:val="sadržaj 3"/>
    <w:basedOn w:val="Normal"/>
    <w:next w:val="Normal"/>
    <w:autoRedefine/>
    <w:uiPriority w:val="39"/>
    <w:unhideWhenUsed/>
    <w:rsid w:val="00347B6D"/>
    <w:pPr>
      <w:spacing w:after="100"/>
      <w:ind w:left="400"/>
    </w:pPr>
    <w:rPr>
      <w:i/>
      <w:iCs/>
    </w:rPr>
  </w:style>
  <w:style w:type="character" w:customStyle="1" w:styleId="Hiperveza1">
    <w:name w:val="Hiperveza1"/>
    <w:basedOn w:val="Zadanifontodlomka"/>
    <w:uiPriority w:val="99"/>
    <w:unhideWhenUsed/>
    <w:rsid w:val="00347B6D"/>
    <w:rPr>
      <w:color w:val="0000FF" w:themeColor="hyperlink"/>
      <w:u w:val="single"/>
    </w:rPr>
  </w:style>
  <w:style w:type="paragraph" w:customStyle="1" w:styleId="sadraj1">
    <w:name w:val="sadržaj 1"/>
    <w:basedOn w:val="Normal"/>
    <w:next w:val="Normal"/>
    <w:autoRedefine/>
    <w:uiPriority w:val="39"/>
    <w:unhideWhenUsed/>
    <w:rsid w:val="00347B6D"/>
    <w:pPr>
      <w:spacing w:after="100"/>
    </w:pPr>
  </w:style>
  <w:style w:type="paragraph" w:customStyle="1" w:styleId="sadraj2">
    <w:name w:val="sadržaj 2"/>
    <w:basedOn w:val="Normal"/>
    <w:next w:val="Normal"/>
    <w:autoRedefine/>
    <w:uiPriority w:val="39"/>
    <w:unhideWhenUsed/>
    <w:rsid w:val="00347B6D"/>
    <w:pPr>
      <w:spacing w:after="100"/>
      <w:ind w:left="200"/>
    </w:pPr>
  </w:style>
  <w:style w:type="paragraph" w:customStyle="1" w:styleId="Tekstuoblaiu">
    <w:name w:val="Tekst u oblačiću"/>
    <w:basedOn w:val="Normal"/>
    <w:link w:val="Znaktekstauoblaiu"/>
    <w:uiPriority w:val="99"/>
    <w:semiHidden/>
    <w:unhideWhenUsed/>
    <w:rsid w:val="00347B6D"/>
    <w:pPr>
      <w:spacing w:after="0" w:line="240" w:lineRule="auto"/>
    </w:pPr>
    <w:rPr>
      <w:rFonts w:ascii="Tahoma" w:hAnsi="Tahoma" w:cs="Tahoma"/>
      <w:sz w:val="16"/>
    </w:rPr>
  </w:style>
  <w:style w:type="character" w:customStyle="1" w:styleId="Znaktekstauoblaiu">
    <w:name w:val="Znak teksta u oblačiću"/>
    <w:basedOn w:val="Zadanifontodlomka"/>
    <w:link w:val="Tekstuoblaiu"/>
    <w:uiPriority w:val="99"/>
    <w:semiHidden/>
    <w:rsid w:val="00347B6D"/>
    <w:rPr>
      <w:rFonts w:ascii="Tahoma" w:hAnsi="Tahoma" w:cs="Tahoma"/>
      <w:sz w:val="16"/>
    </w:rPr>
  </w:style>
  <w:style w:type="paragraph" w:customStyle="1" w:styleId="Bibliografija1">
    <w:name w:val="Bibliografija1"/>
    <w:basedOn w:val="Normal"/>
    <w:next w:val="Normal"/>
    <w:uiPriority w:val="39"/>
    <w:unhideWhenUsed/>
    <w:rsid w:val="00347B6D"/>
  </w:style>
  <w:style w:type="paragraph" w:customStyle="1" w:styleId="zaglavlje">
    <w:name w:val="zaglavlje"/>
    <w:basedOn w:val="Normal"/>
    <w:link w:val="Znakzaglavlja"/>
    <w:uiPriority w:val="99"/>
    <w:unhideWhenUsed/>
    <w:rsid w:val="00347B6D"/>
    <w:pPr>
      <w:spacing w:before="0" w:after="0" w:line="240" w:lineRule="auto"/>
    </w:pPr>
  </w:style>
  <w:style w:type="character" w:customStyle="1" w:styleId="Znakzaglavlja">
    <w:name w:val="Znak zaglavlja"/>
    <w:basedOn w:val="Zadanifontodlomka"/>
    <w:link w:val="zaglavlje"/>
    <w:uiPriority w:val="99"/>
    <w:rsid w:val="00347B6D"/>
  </w:style>
  <w:style w:type="paragraph" w:customStyle="1" w:styleId="Obinauvlaka">
    <w:name w:val="Obična uvlaka"/>
    <w:basedOn w:val="Normal"/>
    <w:uiPriority w:val="99"/>
    <w:unhideWhenUsed/>
    <w:rsid w:val="00347B6D"/>
    <w:pPr>
      <w:ind w:left="720"/>
    </w:pPr>
  </w:style>
  <w:style w:type="character" w:customStyle="1" w:styleId="Rezerviranomjestozatekst">
    <w:name w:val="Rezervirano mjesto za tekst"/>
    <w:basedOn w:val="Zadanifontodlomka"/>
    <w:uiPriority w:val="99"/>
    <w:semiHidden/>
    <w:rsid w:val="00347B6D"/>
    <w:rPr>
      <w:color w:val="808080"/>
    </w:rPr>
  </w:style>
  <w:style w:type="table" w:customStyle="1" w:styleId="Tablicaizvjea">
    <w:name w:val="Tablica izvješća"/>
    <w:basedOn w:val="Obinatablica"/>
    <w:uiPriority w:val="99"/>
    <w:rsid w:val="00347B6D"/>
    <w:pPr>
      <w:spacing w:before="60" w:after="60" w:line="240" w:lineRule="auto"/>
      <w:jc w:val="center"/>
    </w:pPr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left"/>
      </w:pPr>
    </w:tblStylePr>
  </w:style>
  <w:style w:type="table" w:customStyle="1" w:styleId="Reetkatablice1">
    <w:name w:val="Rešetka tablice1"/>
    <w:basedOn w:val="Obinatablica"/>
    <w:uiPriority w:val="59"/>
    <w:rsid w:val="00347B6D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rezerviranogmjesta">
    <w:name w:val="Placeholder Text"/>
    <w:basedOn w:val="Zadanifontodlomka"/>
    <w:uiPriority w:val="99"/>
    <w:semiHidden/>
    <w:rsid w:val="00F853B9"/>
    <w:rPr>
      <w:color w:val="808080"/>
    </w:rPr>
  </w:style>
  <w:style w:type="character" w:customStyle="1" w:styleId="Naslov1Char">
    <w:name w:val="Naslov 1 Char"/>
    <w:basedOn w:val="Zadanifontodlomka"/>
    <w:link w:val="Naslov1"/>
    <w:rsid w:val="00117C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Naslov">
    <w:name w:val="TOC Heading"/>
    <w:basedOn w:val="Naslov1"/>
    <w:next w:val="Normal"/>
    <w:uiPriority w:val="39"/>
    <w:unhideWhenUsed/>
    <w:qFormat/>
    <w:rsid w:val="00117CFC"/>
    <w:pPr>
      <w:spacing w:before="0" w:after="60"/>
      <w:outlineLvl w:val="9"/>
    </w:pPr>
    <w:rPr>
      <w:color w:val="4F81BD" w:themeColor="accent1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17CFC"/>
    <w:rPr>
      <w:color w:val="0000FF" w:themeColor="hyperlink"/>
      <w:u w:val="single"/>
    </w:rPr>
  </w:style>
  <w:style w:type="paragraph" w:styleId="Sadraj10">
    <w:name w:val="toc 1"/>
    <w:basedOn w:val="Normal"/>
    <w:next w:val="Normal"/>
    <w:autoRedefine/>
    <w:uiPriority w:val="39"/>
    <w:unhideWhenUsed/>
    <w:rsid w:val="00117CFC"/>
    <w:pPr>
      <w:spacing w:after="100"/>
    </w:pPr>
  </w:style>
  <w:style w:type="paragraph" w:styleId="Sadraj20">
    <w:name w:val="toc 2"/>
    <w:basedOn w:val="Normal"/>
    <w:next w:val="Normal"/>
    <w:autoRedefine/>
    <w:uiPriority w:val="39"/>
    <w:unhideWhenUsed/>
    <w:rsid w:val="00117CFC"/>
    <w:pPr>
      <w:spacing w:after="100"/>
      <w:ind w:left="200"/>
    </w:pPr>
  </w:style>
  <w:style w:type="paragraph" w:styleId="Zaglavlje0">
    <w:name w:val="header"/>
    <w:basedOn w:val="Normal"/>
    <w:link w:val="ZaglavljeChar"/>
    <w:uiPriority w:val="99"/>
    <w:unhideWhenUsed/>
    <w:rsid w:val="00757BF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aglavljeChar">
    <w:name w:val="Zaglavlje Char"/>
    <w:basedOn w:val="Zadanifontodlomka"/>
    <w:link w:val="Zaglavlje0"/>
    <w:uiPriority w:val="99"/>
    <w:rsid w:val="00757BFD"/>
  </w:style>
  <w:style w:type="paragraph" w:styleId="Podnoje0">
    <w:name w:val="footer"/>
    <w:basedOn w:val="Normal"/>
    <w:link w:val="PodnojeChar"/>
    <w:uiPriority w:val="99"/>
    <w:unhideWhenUsed/>
    <w:rsid w:val="00757BF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odnojeChar">
    <w:name w:val="Podnožje Char"/>
    <w:basedOn w:val="Zadanifontodlomka"/>
    <w:link w:val="Podnoje0"/>
    <w:uiPriority w:val="99"/>
    <w:rsid w:val="00757BFD"/>
  </w:style>
  <w:style w:type="paragraph" w:customStyle="1" w:styleId="Naslov21">
    <w:name w:val="Naslov2"/>
    <w:basedOn w:val="Normal"/>
    <w:next w:val="Normal"/>
    <w:uiPriority w:val="10"/>
    <w:unhideWhenUsed/>
    <w:qFormat/>
    <w:rsid w:val="00792552"/>
    <w:pPr>
      <w:spacing w:before="480" w:after="40" w:line="240" w:lineRule="auto"/>
      <w:contextualSpacing/>
      <w:jc w:val="center"/>
    </w:pPr>
    <w:rPr>
      <w:rFonts w:asciiTheme="majorHAnsi" w:eastAsiaTheme="majorEastAsia" w:hAnsiTheme="majorHAnsi" w:cstheme="majorBidi"/>
      <w:color w:val="365F91" w:themeColor="accent1" w:themeShade="BF"/>
      <w:kern w:val="28"/>
      <w:sz w:val="60"/>
      <w:szCs w:val="60"/>
    </w:rPr>
  </w:style>
  <w:style w:type="paragraph" w:customStyle="1" w:styleId="Podnaslov2">
    <w:name w:val="Podnaslov2"/>
    <w:basedOn w:val="Normal"/>
    <w:next w:val="Normal"/>
    <w:uiPriority w:val="11"/>
    <w:unhideWhenUsed/>
    <w:qFormat/>
    <w:rsid w:val="00792552"/>
    <w:pPr>
      <w:numPr>
        <w:ilvl w:val="1"/>
      </w:numPr>
      <w:spacing w:before="0" w:after="480"/>
      <w:jc w:val="center"/>
    </w:pPr>
    <w:rPr>
      <w:rFonts w:asciiTheme="majorHAnsi" w:eastAsiaTheme="majorEastAsia" w:hAnsiTheme="majorHAnsi" w:cstheme="majorBidi"/>
      <w:caps/>
      <w:sz w:val="26"/>
      <w:szCs w:val="26"/>
    </w:rPr>
  </w:style>
  <w:style w:type="character" w:customStyle="1" w:styleId="Naslov2Char">
    <w:name w:val="Naslov 2 Char"/>
    <w:basedOn w:val="Zadanifontodlomka"/>
    <w:link w:val="Naslov2"/>
    <w:rsid w:val="001C7D7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34B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34B2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semiHidden/>
    <w:qFormat/>
    <w:rsid w:val="009E4CC0"/>
    <w:pPr>
      <w:ind w:left="720"/>
      <w:contextualSpacing/>
    </w:pPr>
  </w:style>
  <w:style w:type="character" w:styleId="Istaknuto">
    <w:name w:val="Emphasis"/>
    <w:basedOn w:val="Zadanifontodlomka"/>
    <w:uiPriority w:val="10"/>
    <w:qFormat/>
    <w:rsid w:val="009E4CC0"/>
    <w:rPr>
      <w:i/>
      <w:iCs/>
    </w:rPr>
  </w:style>
  <w:style w:type="table" w:styleId="Reetkatablice">
    <w:name w:val="Table Grid"/>
    <w:basedOn w:val="Obinatablica"/>
    <w:uiPriority w:val="59"/>
    <w:rsid w:val="00AE58B4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16484A"/>
    <w:pPr>
      <w:spacing w:before="0" w:after="0" w:line="240" w:lineRule="auto"/>
    </w:p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16484A"/>
  </w:style>
  <w:style w:type="character" w:styleId="Referencakrajnjebiljeke">
    <w:name w:val="endnote reference"/>
    <w:basedOn w:val="Zadanifontodlomka"/>
    <w:uiPriority w:val="99"/>
    <w:semiHidden/>
    <w:unhideWhenUsed/>
    <w:rsid w:val="0016484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2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opcinalegrad.h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hart" Target="charts/chart4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kckzz.hr/uprava/sluzbeni-glasnik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chart" Target="charts/chart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chart" Target="charts/chart2.xml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www.google.hr/url?url=https://hr.wikipedia.org/wiki/Datoteka:Legrad_(grb).gif&amp;rct=j&amp;frm=1&amp;q=&amp;esrc=s&amp;sa=U&amp;ved=0ahUKEwiYwqq48crQAhVKBcAKHQ7WAcEQwW4IFDAA&amp;usg=AFQjCNFZatGp7J9Y1dXJyh3inGDh9RDihQ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ISNIK\AppData\Roaming\Microsoft\Templates\Studentski%20referat%20s%20naslovnicom%20s%20fotografijom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Radni_list_programa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Radni_list_programa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Radni_list_programa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Radni_list_programa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8.3379825586432893E-2"/>
          <c:y val="4.4692198195068665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1500204266777012E-2"/>
          <c:y val="0.12981935917342757"/>
          <c:w val="0.55876771979914941"/>
          <c:h val="0.75371505357856272"/>
        </c:manualLayout>
      </c:layout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Prihodi i primici </c:v>
                </c:pt>
              </c:strCache>
            </c:strRef>
          </c:tx>
          <c:spPr>
            <a:ln>
              <a:noFill/>
            </a:ln>
          </c:spPr>
          <c:explosion val="25"/>
          <c:dPt>
            <c:idx val="1"/>
            <c:bubble3D val="0"/>
            <c:spPr>
              <a:ln w="0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BFF6-406F-B854-01CE1A57CE6E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List1!$A$2:$A$9</c:f>
              <c:strCache>
                <c:ptCount val="7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po posebnim propisima i naknadama</c:v>
                </c:pt>
                <c:pt idx="4">
                  <c:v>Prihodi od kazni, upravnih mjera i ostali prihodi </c:v>
                </c:pt>
                <c:pt idx="5">
                  <c:v>Prihodi od prodaje neproizvedene dugotrajne imovine</c:v>
                </c:pt>
                <c:pt idx="6">
                  <c:v>Primici od zaduživanja </c:v>
                </c:pt>
              </c:strCache>
            </c:strRef>
          </c:cat>
          <c:val>
            <c:numRef>
              <c:f>List1!$B$2:$B$9</c:f>
              <c:numCache>
                <c:formatCode>#,##0.00</c:formatCode>
                <c:ptCount val="8"/>
                <c:pt idx="0">
                  <c:v>850000</c:v>
                </c:pt>
                <c:pt idx="1">
                  <c:v>1924973.5</c:v>
                </c:pt>
                <c:pt idx="2">
                  <c:v>425400</c:v>
                </c:pt>
                <c:pt idx="3">
                  <c:v>175550</c:v>
                </c:pt>
                <c:pt idx="4">
                  <c:v>1955</c:v>
                </c:pt>
                <c:pt idx="5">
                  <c:v>110000</c:v>
                </c:pt>
                <c:pt idx="6">
                  <c:v>1481500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FF6-406F-B854-01CE1A57CE6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6818515774761913"/>
          <c:y val="0.18248587641628594"/>
          <c:w val="0.33877582520696098"/>
          <c:h val="0.80887905308994801"/>
        </c:manualLayout>
      </c:layout>
      <c:overlay val="0"/>
    </c:legend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Prihodi i primici prema izvorima financiranja</c:v>
                </c:pt>
              </c:strCache>
            </c:strRef>
          </c:tx>
          <c:explosion val="10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List1!$A$2:$A$5</c:f>
              <c:strCache>
                <c:ptCount val="4"/>
                <c:pt idx="0">
                  <c:v>Opći prihodi i primici</c:v>
                </c:pt>
                <c:pt idx="1">
                  <c:v>Prihodi za posebne namjene</c:v>
                </c:pt>
                <c:pt idx="2">
                  <c:v>Pomoći</c:v>
                </c:pt>
                <c:pt idx="3">
                  <c:v>Prihodi od prodaje ili zamjene nefinancijske imovine</c:v>
                </c:pt>
              </c:strCache>
            </c:strRef>
          </c:cat>
          <c:val>
            <c:numRef>
              <c:f>List1!$B$2:$B$5</c:f>
              <c:numCache>
                <c:formatCode>#,##0.00</c:formatCode>
                <c:ptCount val="4"/>
                <c:pt idx="0">
                  <c:v>1944049</c:v>
                </c:pt>
                <c:pt idx="1">
                  <c:v>219000</c:v>
                </c:pt>
                <c:pt idx="2">
                  <c:v>1214829.5</c:v>
                </c:pt>
                <c:pt idx="3">
                  <c:v>110000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510-4D3A-8547-A017EBDBC4DA}"/>
            </c:ext>
          </c:extLst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Stupac1</c:v>
                </c:pt>
              </c:strCache>
            </c:strRef>
          </c:tx>
          <c:cat>
            <c:strRef>
              <c:f>List1!$A$2:$A$5</c:f>
              <c:strCache>
                <c:ptCount val="4"/>
                <c:pt idx="0">
                  <c:v>Opći prihodi i primici</c:v>
                </c:pt>
                <c:pt idx="1">
                  <c:v>Prihodi za posebne namjene</c:v>
                </c:pt>
                <c:pt idx="2">
                  <c:v>Pomoći</c:v>
                </c:pt>
                <c:pt idx="3">
                  <c:v>Prihodi od prodaje ili zamjene nefinancijske imovine</c:v>
                </c:pt>
              </c:strCache>
            </c:strRef>
          </c:cat>
          <c:val>
            <c:numRef>
              <c:f>List1!$C$2:$C$5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layout>
        <c:manualLayout>
          <c:xMode val="edge"/>
          <c:yMode val="edge"/>
          <c:x val="0.62010820330980443"/>
          <c:y val="0.19397315800546361"/>
          <c:w val="0.31384272029690585"/>
          <c:h val="0.61562911778884843"/>
        </c:manualLayout>
      </c:layout>
      <c:overlay val="0"/>
    </c:legend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4547741237185541"/>
          <c:y val="7.0392496184087841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23428725063081049"/>
          <c:w val="0.51498007956889136"/>
          <c:h val="0.65805592060926665"/>
        </c:manualLayout>
      </c:layout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Rashodi i izdaci</c:v>
                </c:pt>
              </c:strCache>
            </c:strRef>
          </c:tx>
          <c:explosion val="24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List1!$A$2:$A$13</c:f>
              <c:strCache>
                <c:ptCount val="11"/>
                <c:pt idx="0">
                  <c:v>Rashodi za zaposlene</c:v>
                </c:pt>
                <c:pt idx="1">
                  <c:v>Materijalni rashodi</c:v>
                </c:pt>
                <c:pt idx="2">
                  <c:v>Financijski rashodi</c:v>
                </c:pt>
                <c:pt idx="3">
                  <c:v>Subvencije</c:v>
                </c:pt>
                <c:pt idx="4">
                  <c:v>Pomoći dane u inozemstvo i unutar opće države</c:v>
                </c:pt>
                <c:pt idx="5">
                  <c:v>Naknade građanima i kućanstvima na temelju osiguranja i druge naknade</c:v>
                </c:pt>
                <c:pt idx="6">
                  <c:v>Ostali rashodi</c:v>
                </c:pt>
                <c:pt idx="7">
                  <c:v>Rashodi za nabavu neproizvedene dugotrajne imovine</c:v>
                </c:pt>
                <c:pt idx="8">
                  <c:v>Rashodi nabavu proizvedene dugotrajne imovine</c:v>
                </c:pt>
                <c:pt idx="9">
                  <c:v>Rashodi za dodatna ulaganja na nefinancijskoj imovini</c:v>
                </c:pt>
                <c:pt idx="10">
                  <c:v>Izdaci za otplatu zajmova primljenih kredita </c:v>
                </c:pt>
              </c:strCache>
            </c:strRef>
          </c:cat>
          <c:val>
            <c:numRef>
              <c:f>List1!$B$2:$B$13</c:f>
              <c:numCache>
                <c:formatCode>#,##0.00</c:formatCode>
                <c:ptCount val="12"/>
                <c:pt idx="0">
                  <c:v>272707</c:v>
                </c:pt>
                <c:pt idx="1">
                  <c:v>625416.24</c:v>
                </c:pt>
                <c:pt idx="2">
                  <c:v>10000</c:v>
                </c:pt>
                <c:pt idx="3">
                  <c:v>5000</c:v>
                </c:pt>
                <c:pt idx="4">
                  <c:v>378000</c:v>
                </c:pt>
                <c:pt idx="5">
                  <c:v>159700</c:v>
                </c:pt>
                <c:pt idx="6">
                  <c:v>254631.81</c:v>
                </c:pt>
                <c:pt idx="7">
                  <c:v>23750</c:v>
                </c:pt>
                <c:pt idx="8">
                  <c:v>1023276.25</c:v>
                </c:pt>
                <c:pt idx="9">
                  <c:v>1927000</c:v>
                </c:pt>
                <c:pt idx="10">
                  <c:v>1481500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724-4653-8FB2-088E36B6A9B2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egendEntry>
        <c:idx val="11"/>
        <c:delete val="1"/>
      </c:legendEntry>
      <c:layout>
        <c:manualLayout>
          <c:xMode val="edge"/>
          <c:yMode val="edge"/>
          <c:x val="0.58965813442598669"/>
          <c:y val="4.1852028729453308E-4"/>
          <c:w val="0.40798150092047636"/>
          <c:h val="0.95502346153487783"/>
        </c:manualLayout>
      </c:layout>
      <c:overlay val="0"/>
    </c:legend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2760232192793392E-2"/>
          <c:y val="0.2425751181737949"/>
          <c:w val="0.51754949063880196"/>
          <c:h val="0.67425653585693657"/>
        </c:manualLayout>
      </c:layout>
      <c:pie3D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Rashodi prema programskoj klasifikaciji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List1!$A$2:$A$13</c:f>
              <c:strCache>
                <c:ptCount val="12"/>
                <c:pt idx="0">
                  <c:v>Rad općinskog vijeća i općinskog načelnika</c:v>
                </c:pt>
                <c:pt idx="1">
                  <c:v>Financiranje JUO </c:v>
                </c:pt>
                <c:pt idx="2">
                  <c:v>Kultura </c:v>
                </c:pt>
                <c:pt idx="3">
                  <c:v>Sport </c:v>
                </c:pt>
                <c:pt idx="4">
                  <c:v>Vatrogastvo i civilna zaštita </c:v>
                </c:pt>
                <c:pt idx="5">
                  <c:v>Socijalna skrb i zdravstvo </c:v>
                </c:pt>
                <c:pt idx="6">
                  <c:v>Obrazovanje </c:v>
                </c:pt>
                <c:pt idx="7">
                  <c:v>Gospodarstvo </c:v>
                </c:pt>
                <c:pt idx="8">
                  <c:v>Ostale javne potrebe</c:v>
                </c:pt>
                <c:pt idx="9">
                  <c:v>Održavanje komunalne infrastrukture</c:v>
                </c:pt>
                <c:pt idx="10">
                  <c:v>Izgradnja komunalne infrastrukture</c:v>
                </c:pt>
                <c:pt idx="11">
                  <c:v>Gospodarenje otpadom i zaštita okoliša</c:v>
                </c:pt>
              </c:strCache>
            </c:strRef>
          </c:cat>
          <c:val>
            <c:numRef>
              <c:f>List1!$B$2:$B$13</c:f>
              <c:numCache>
                <c:formatCode>#,##0.00</c:formatCode>
                <c:ptCount val="12"/>
                <c:pt idx="0">
                  <c:v>359033.59999999998</c:v>
                </c:pt>
                <c:pt idx="1">
                  <c:v>1026240.24</c:v>
                </c:pt>
                <c:pt idx="2">
                  <c:v>39000</c:v>
                </c:pt>
                <c:pt idx="3">
                  <c:v>144000</c:v>
                </c:pt>
                <c:pt idx="4">
                  <c:v>287300</c:v>
                </c:pt>
                <c:pt idx="5">
                  <c:v>213284.69</c:v>
                </c:pt>
                <c:pt idx="6">
                  <c:v>453500</c:v>
                </c:pt>
                <c:pt idx="7">
                  <c:v>519050</c:v>
                </c:pt>
                <c:pt idx="8">
                  <c:v>40000</c:v>
                </c:pt>
                <c:pt idx="9">
                  <c:v>334800</c:v>
                </c:pt>
                <c:pt idx="10">
                  <c:v>1287476.25</c:v>
                </c:pt>
                <c:pt idx="11">
                  <c:v>97850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9DC-4974-BCD1-0DCC57902DE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094942652938904"/>
          <c:y val="0.12039056602378972"/>
          <c:w val="0.44626240610243784"/>
          <c:h val="0.86293268505734089"/>
        </c:manualLayout>
      </c:layout>
      <c:overlay val="0"/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Student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2021-01-11T00:00:00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13A881-D7C4-46AB-AEDE-85C0DD7B5B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0CF7D4-2545-4B86-829A-F155821F1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Studentski referat s naslovnicom s fotografijom</Template>
  <TotalTime>521</TotalTime>
  <Pages>8</Pages>
  <Words>1389</Words>
  <Characters>7919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VODIČ ZA GRAĐANE OPĆINA LEGRAD</dc:subject>
  <dc:creator>LEGRAD</dc:creator>
  <cp:keywords/>
  <dc:description/>
  <cp:lastModifiedBy>Korisnik</cp:lastModifiedBy>
  <cp:revision>52</cp:revision>
  <cp:lastPrinted>2017-02-09T09:56:00Z</cp:lastPrinted>
  <dcterms:created xsi:type="dcterms:W3CDTF">2021-01-18T07:48:00Z</dcterms:created>
  <dcterms:modified xsi:type="dcterms:W3CDTF">2025-12-02T11:44:00Z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TC028350589991</vt:lpwstr>
  </property>
</Properties>
</file>